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5DB" w:rsidRDefault="008A7234">
      <w:pPr>
        <w:widowControl/>
        <w:jc w:val="center"/>
        <w:rPr>
          <w:rFonts w:ascii="宋体" w:eastAsia="宋体" w:hAnsi="宋体" w:cs="宋体"/>
          <w:b/>
          <w:kern w:val="0"/>
          <w:sz w:val="30"/>
          <w:szCs w:val="30"/>
        </w:rPr>
      </w:pPr>
      <w:r>
        <w:rPr>
          <w:rFonts w:ascii="宋体" w:eastAsia="宋体" w:hAnsi="宋体" w:cs="宋体"/>
          <w:b/>
          <w:kern w:val="0"/>
          <w:sz w:val="30"/>
          <w:szCs w:val="30"/>
        </w:rPr>
        <w:t>江苏省中西医结合</w:t>
      </w:r>
      <w:proofErr w:type="gramStart"/>
      <w:r>
        <w:rPr>
          <w:rFonts w:ascii="宋体" w:eastAsia="宋体" w:hAnsi="宋体" w:cs="宋体"/>
          <w:b/>
          <w:kern w:val="0"/>
          <w:sz w:val="30"/>
          <w:szCs w:val="30"/>
        </w:rPr>
        <w:t>医院医院</w:t>
      </w:r>
      <w:proofErr w:type="gramEnd"/>
      <w:r>
        <w:rPr>
          <w:rFonts w:ascii="宋体" w:eastAsia="宋体" w:hAnsi="宋体" w:cs="宋体"/>
          <w:b/>
          <w:kern w:val="0"/>
          <w:sz w:val="30"/>
          <w:szCs w:val="30"/>
        </w:rPr>
        <w:t>制剂</w:t>
      </w:r>
      <w:r>
        <w:rPr>
          <w:rFonts w:ascii="宋体" w:eastAsia="宋体" w:hAnsi="宋体" w:cs="宋体" w:hint="eastAsia"/>
          <w:b/>
          <w:kern w:val="0"/>
          <w:sz w:val="30"/>
          <w:szCs w:val="30"/>
        </w:rPr>
        <w:t>研发项目</w:t>
      </w:r>
      <w:r>
        <w:rPr>
          <w:rFonts w:ascii="宋体" w:eastAsia="宋体" w:hAnsi="宋体" w:cs="宋体"/>
          <w:b/>
          <w:kern w:val="0"/>
          <w:sz w:val="30"/>
          <w:szCs w:val="30"/>
        </w:rPr>
        <w:t>管理</w:t>
      </w:r>
      <w:r w:rsidR="00446357">
        <w:rPr>
          <w:rFonts w:ascii="宋体" w:eastAsia="宋体" w:hAnsi="宋体" w:cs="宋体" w:hint="eastAsia"/>
          <w:b/>
          <w:kern w:val="0"/>
          <w:sz w:val="30"/>
          <w:szCs w:val="30"/>
        </w:rPr>
        <w:t>办法</w:t>
      </w:r>
    </w:p>
    <w:p w:rsidR="00062155" w:rsidRDefault="00062155" w:rsidP="00062155">
      <w:pPr>
        <w:widowControl/>
        <w:jc w:val="left"/>
        <w:rPr>
          <w:rFonts w:ascii="宋体" w:eastAsia="宋体" w:hAnsi="宋体" w:cs="宋体"/>
          <w:b/>
          <w:kern w:val="0"/>
          <w:sz w:val="28"/>
          <w:szCs w:val="28"/>
        </w:rPr>
      </w:pPr>
    </w:p>
    <w:p w:rsidR="00062155" w:rsidRDefault="008A7234" w:rsidP="00062155">
      <w:pPr>
        <w:widowControl/>
        <w:jc w:val="center"/>
        <w:rPr>
          <w:rFonts w:ascii="宋体" w:eastAsia="宋体" w:hAnsi="宋体" w:cs="宋体"/>
          <w:kern w:val="0"/>
          <w:sz w:val="28"/>
          <w:szCs w:val="28"/>
        </w:rPr>
      </w:pPr>
      <w:r>
        <w:rPr>
          <w:rFonts w:ascii="宋体" w:eastAsia="宋体" w:hAnsi="宋体" w:cs="宋体"/>
          <w:b/>
          <w:kern w:val="0"/>
          <w:sz w:val="28"/>
          <w:szCs w:val="28"/>
        </w:rPr>
        <w:t>一、总则</w:t>
      </w:r>
    </w:p>
    <w:p w:rsidR="00855FEC" w:rsidRDefault="00062155" w:rsidP="00062155">
      <w:pPr>
        <w:widowControl/>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 xml:space="preserve">第一条 </w:t>
      </w:r>
      <w:r w:rsidR="008A7234">
        <w:rPr>
          <w:rFonts w:ascii="宋体" w:eastAsia="宋体" w:hAnsi="宋体" w:cs="宋体"/>
          <w:kern w:val="0"/>
          <w:sz w:val="28"/>
          <w:szCs w:val="28"/>
        </w:rPr>
        <w:t>为贯彻《中医药法》，发挥我院中医药特色，促进临床经方</w:t>
      </w:r>
      <w:r w:rsidR="008A7234">
        <w:rPr>
          <w:rFonts w:ascii="宋体" w:eastAsia="宋体" w:hAnsi="宋体" w:cs="宋体" w:hint="eastAsia"/>
          <w:kern w:val="0"/>
          <w:sz w:val="28"/>
          <w:szCs w:val="28"/>
        </w:rPr>
        <w:t>、</w:t>
      </w:r>
      <w:r w:rsidR="008A7234">
        <w:rPr>
          <w:rFonts w:ascii="宋体" w:eastAsia="宋体" w:hAnsi="宋体" w:cs="宋体"/>
          <w:kern w:val="0"/>
          <w:sz w:val="28"/>
          <w:szCs w:val="28"/>
        </w:rPr>
        <w:t>验方向医院制剂转化，规范</w:t>
      </w:r>
      <w:r w:rsidR="008A7234">
        <w:rPr>
          <w:rFonts w:ascii="宋体" w:eastAsia="宋体" w:hAnsi="宋体" w:cs="宋体" w:hint="eastAsia"/>
          <w:kern w:val="0"/>
          <w:sz w:val="28"/>
          <w:szCs w:val="28"/>
        </w:rPr>
        <w:t>医院制剂</w:t>
      </w:r>
      <w:r w:rsidR="008A7234">
        <w:rPr>
          <w:rFonts w:ascii="宋体" w:eastAsia="宋体" w:hAnsi="宋体" w:cs="宋体"/>
          <w:kern w:val="0"/>
          <w:sz w:val="28"/>
          <w:szCs w:val="28"/>
        </w:rPr>
        <w:t>的研</w:t>
      </w:r>
      <w:r w:rsidR="008A7234">
        <w:rPr>
          <w:rFonts w:ascii="宋体" w:eastAsia="宋体" w:hAnsi="宋体" w:cs="宋体" w:hint="eastAsia"/>
          <w:kern w:val="0"/>
          <w:sz w:val="28"/>
          <w:szCs w:val="28"/>
        </w:rPr>
        <w:t>究</w:t>
      </w:r>
      <w:r w:rsidR="008A7234">
        <w:rPr>
          <w:rFonts w:ascii="宋体" w:eastAsia="宋体" w:hAnsi="宋体" w:cs="宋体"/>
          <w:kern w:val="0"/>
          <w:sz w:val="28"/>
          <w:szCs w:val="28"/>
        </w:rPr>
        <w:t>、</w:t>
      </w:r>
      <w:bookmarkStart w:id="0" w:name="_GoBack"/>
      <w:bookmarkEnd w:id="0"/>
      <w:r w:rsidR="008A7234">
        <w:rPr>
          <w:rFonts w:ascii="宋体" w:eastAsia="宋体" w:hAnsi="宋体" w:cs="宋体"/>
          <w:kern w:val="0"/>
          <w:sz w:val="28"/>
          <w:szCs w:val="28"/>
        </w:rPr>
        <w:t>注册（备案）、生产、临床应用</w:t>
      </w:r>
      <w:r w:rsidR="00AF5BE7">
        <w:rPr>
          <w:rFonts w:ascii="宋体" w:eastAsia="宋体" w:hAnsi="宋体" w:cs="宋体" w:hint="eastAsia"/>
          <w:kern w:val="0"/>
          <w:sz w:val="28"/>
          <w:szCs w:val="28"/>
        </w:rPr>
        <w:t>、奖惩</w:t>
      </w:r>
      <w:r w:rsidR="00D30E12">
        <w:rPr>
          <w:rFonts w:ascii="宋体" w:eastAsia="宋体" w:hAnsi="宋体" w:cs="宋体" w:hint="eastAsia"/>
          <w:kern w:val="0"/>
          <w:sz w:val="28"/>
          <w:szCs w:val="28"/>
        </w:rPr>
        <w:t>等</w:t>
      </w:r>
      <w:r w:rsidR="008A7234">
        <w:rPr>
          <w:rFonts w:ascii="宋体" w:eastAsia="宋体" w:hAnsi="宋体" w:cs="宋体"/>
          <w:kern w:val="0"/>
          <w:sz w:val="28"/>
          <w:szCs w:val="28"/>
        </w:rPr>
        <w:t>制</w:t>
      </w:r>
      <w:r w:rsidR="008A7234">
        <w:rPr>
          <w:rFonts w:ascii="宋体" w:eastAsia="宋体" w:hAnsi="宋体" w:cs="宋体" w:hint="eastAsia"/>
          <w:kern w:val="0"/>
          <w:sz w:val="28"/>
          <w:szCs w:val="28"/>
        </w:rPr>
        <w:t>定</w:t>
      </w:r>
      <w:r w:rsidR="008A7234">
        <w:rPr>
          <w:rFonts w:ascii="宋体" w:eastAsia="宋体" w:hAnsi="宋体" w:cs="宋体"/>
          <w:kern w:val="0"/>
          <w:sz w:val="28"/>
          <w:szCs w:val="28"/>
        </w:rPr>
        <w:t>本</w:t>
      </w:r>
      <w:r w:rsidR="008A7234">
        <w:rPr>
          <w:rFonts w:ascii="宋体" w:eastAsia="宋体" w:hAnsi="宋体" w:cs="宋体" w:hint="eastAsia"/>
          <w:kern w:val="0"/>
          <w:sz w:val="28"/>
          <w:szCs w:val="28"/>
        </w:rPr>
        <w:t>办法</w:t>
      </w:r>
      <w:r w:rsidR="008A7234">
        <w:rPr>
          <w:rFonts w:ascii="宋体" w:eastAsia="宋体" w:hAnsi="宋体" w:cs="宋体"/>
          <w:kern w:val="0"/>
          <w:sz w:val="28"/>
          <w:szCs w:val="28"/>
        </w:rPr>
        <w:t>。</w:t>
      </w:r>
    </w:p>
    <w:p w:rsidR="00855FEC" w:rsidRDefault="00062155" w:rsidP="00855FEC">
      <w:pPr>
        <w:widowControl/>
        <w:jc w:val="left"/>
        <w:rPr>
          <w:rFonts w:ascii="宋体" w:eastAsia="宋体" w:hAnsi="宋体" w:cs="宋体"/>
          <w:kern w:val="0"/>
          <w:sz w:val="28"/>
          <w:szCs w:val="28"/>
        </w:rPr>
      </w:pPr>
      <w:r>
        <w:rPr>
          <w:rFonts w:ascii="宋体" w:eastAsia="宋体" w:hAnsi="宋体" w:cs="宋体" w:hint="eastAsia"/>
          <w:b/>
          <w:kern w:val="0"/>
          <w:sz w:val="28"/>
          <w:szCs w:val="28"/>
        </w:rPr>
        <w:t xml:space="preserve">    </w:t>
      </w:r>
      <w:r w:rsidRPr="00062155">
        <w:rPr>
          <w:rFonts w:ascii="宋体" w:eastAsia="宋体" w:hAnsi="宋体" w:cs="宋体" w:hint="eastAsia"/>
          <w:kern w:val="0"/>
          <w:sz w:val="28"/>
          <w:szCs w:val="28"/>
        </w:rPr>
        <w:t>第二条</w:t>
      </w:r>
      <w:r>
        <w:rPr>
          <w:rFonts w:ascii="宋体" w:eastAsia="宋体" w:hAnsi="宋体" w:cs="宋体" w:hint="eastAsia"/>
          <w:b/>
          <w:kern w:val="0"/>
          <w:sz w:val="28"/>
          <w:szCs w:val="28"/>
        </w:rPr>
        <w:t xml:space="preserve"> </w:t>
      </w:r>
      <w:r w:rsidR="008A7234">
        <w:rPr>
          <w:rFonts w:ascii="宋体" w:eastAsia="宋体" w:hAnsi="宋体" w:cs="宋体" w:hint="eastAsia"/>
          <w:kern w:val="0"/>
          <w:sz w:val="28"/>
          <w:szCs w:val="28"/>
        </w:rPr>
        <w:t>本办法中的医院制剂是指</w:t>
      </w:r>
      <w:r w:rsidR="008A7234">
        <w:rPr>
          <w:rFonts w:ascii="宋体" w:eastAsia="宋体" w:hAnsi="宋体" w:cs="宋体"/>
          <w:kern w:val="0"/>
          <w:sz w:val="28"/>
          <w:szCs w:val="28"/>
        </w:rPr>
        <w:t>我院在</w:t>
      </w:r>
      <w:proofErr w:type="gramStart"/>
      <w:r w:rsidR="008A7234">
        <w:rPr>
          <w:rFonts w:ascii="宋体" w:eastAsia="宋体" w:hAnsi="宋体" w:cs="宋体"/>
          <w:kern w:val="0"/>
          <w:sz w:val="28"/>
          <w:szCs w:val="28"/>
        </w:rPr>
        <w:t>研</w:t>
      </w:r>
      <w:proofErr w:type="gramEnd"/>
      <w:r w:rsidR="008A7234">
        <w:rPr>
          <w:rFonts w:ascii="宋体" w:eastAsia="宋体" w:hAnsi="宋体" w:cs="宋体"/>
          <w:kern w:val="0"/>
          <w:sz w:val="28"/>
          <w:szCs w:val="28"/>
        </w:rPr>
        <w:t>和经</w:t>
      </w:r>
      <w:r w:rsidR="008A7234">
        <w:rPr>
          <w:rFonts w:ascii="宋体" w:eastAsia="宋体" w:hAnsi="宋体" w:cs="宋体" w:hint="eastAsia"/>
          <w:kern w:val="0"/>
          <w:sz w:val="28"/>
          <w:szCs w:val="28"/>
        </w:rPr>
        <w:t>省级</w:t>
      </w:r>
      <w:r w:rsidR="008A7234">
        <w:rPr>
          <w:rFonts w:ascii="宋体" w:eastAsia="宋体" w:hAnsi="宋体" w:cs="宋体"/>
          <w:kern w:val="0"/>
          <w:sz w:val="28"/>
          <w:szCs w:val="28"/>
        </w:rPr>
        <w:t>药品监督管理部门注册（备案）五年内的医院制剂。</w:t>
      </w:r>
    </w:p>
    <w:p w:rsidR="00062155" w:rsidRDefault="008A7234" w:rsidP="00855FEC">
      <w:pPr>
        <w:widowControl/>
        <w:ind w:firstLineChars="200" w:firstLine="562"/>
        <w:jc w:val="center"/>
        <w:rPr>
          <w:rFonts w:ascii="宋体" w:eastAsia="宋体" w:hAnsi="宋体" w:cs="宋体"/>
          <w:kern w:val="0"/>
          <w:sz w:val="28"/>
          <w:szCs w:val="28"/>
        </w:rPr>
      </w:pPr>
      <w:r>
        <w:rPr>
          <w:rFonts w:ascii="宋体" w:eastAsia="宋体" w:hAnsi="宋体" w:cs="宋体"/>
          <w:b/>
          <w:kern w:val="0"/>
          <w:sz w:val="28"/>
          <w:szCs w:val="28"/>
        </w:rPr>
        <w:t>二、</w:t>
      </w:r>
      <w:r>
        <w:rPr>
          <w:rFonts w:ascii="宋体" w:eastAsia="宋体" w:hAnsi="宋体" w:cs="宋体" w:hint="eastAsia"/>
          <w:b/>
          <w:kern w:val="0"/>
          <w:sz w:val="28"/>
          <w:szCs w:val="28"/>
        </w:rPr>
        <w:t>医院制剂</w:t>
      </w:r>
      <w:r>
        <w:rPr>
          <w:rFonts w:ascii="宋体" w:eastAsia="宋体" w:hAnsi="宋体" w:cs="宋体"/>
          <w:b/>
          <w:kern w:val="0"/>
          <w:sz w:val="28"/>
          <w:szCs w:val="28"/>
        </w:rPr>
        <w:t>研制</w:t>
      </w:r>
    </w:p>
    <w:p w:rsidR="00855FEC" w:rsidRDefault="00855FEC" w:rsidP="00855FEC">
      <w:pPr>
        <w:widowControl/>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 xml:space="preserve">第三条 </w:t>
      </w:r>
      <w:r w:rsidR="008A7234">
        <w:rPr>
          <w:rFonts w:ascii="宋体" w:eastAsia="宋体" w:hAnsi="宋体" w:cs="宋体" w:hint="eastAsia"/>
          <w:kern w:val="0"/>
          <w:sz w:val="28"/>
          <w:szCs w:val="28"/>
        </w:rPr>
        <w:t>医院制剂</w:t>
      </w:r>
      <w:r w:rsidR="008A7234">
        <w:rPr>
          <w:rFonts w:ascii="宋体" w:eastAsia="宋体" w:hAnsi="宋体" w:cs="宋体"/>
          <w:kern w:val="0"/>
          <w:sz w:val="28"/>
          <w:szCs w:val="28"/>
        </w:rPr>
        <w:t>处方应来源于我院临床并经验证疗效确切。</w:t>
      </w:r>
    </w:p>
    <w:p w:rsidR="005615DB" w:rsidRDefault="00855FEC" w:rsidP="00855FEC">
      <w:pPr>
        <w:widowControl/>
        <w:ind w:firstLineChars="200" w:firstLine="560"/>
        <w:jc w:val="left"/>
        <w:rPr>
          <w:rFonts w:ascii="宋体" w:eastAsia="宋体" w:hAnsi="宋体" w:cs="宋体"/>
          <w:kern w:val="0"/>
          <w:sz w:val="28"/>
          <w:szCs w:val="28"/>
        </w:rPr>
      </w:pPr>
      <w:r w:rsidRPr="00855FEC">
        <w:rPr>
          <w:rFonts w:ascii="宋体" w:eastAsia="宋体" w:hAnsi="宋体" w:cs="宋体" w:hint="eastAsia"/>
          <w:kern w:val="0"/>
          <w:sz w:val="28"/>
          <w:szCs w:val="28"/>
        </w:rPr>
        <w:t>第四条</w:t>
      </w:r>
      <w:r>
        <w:rPr>
          <w:rFonts w:ascii="宋体" w:eastAsia="宋体" w:hAnsi="宋体" w:cs="宋体" w:hint="eastAsia"/>
          <w:b/>
          <w:kern w:val="0"/>
          <w:sz w:val="28"/>
          <w:szCs w:val="28"/>
        </w:rPr>
        <w:t xml:space="preserve"> </w:t>
      </w:r>
      <w:r w:rsidR="008A7234">
        <w:rPr>
          <w:rFonts w:ascii="宋体" w:eastAsia="宋体" w:hAnsi="宋体" w:cs="宋体" w:hint="eastAsia"/>
          <w:kern w:val="0"/>
          <w:sz w:val="28"/>
          <w:szCs w:val="28"/>
        </w:rPr>
        <w:t>医院制剂研发</w:t>
      </w:r>
      <w:r w:rsidR="008A7234">
        <w:rPr>
          <w:rFonts w:ascii="宋体" w:eastAsia="宋体" w:hAnsi="宋体" w:cs="宋体"/>
          <w:kern w:val="0"/>
          <w:sz w:val="28"/>
          <w:szCs w:val="28"/>
        </w:rPr>
        <w:t>项目立项由药学部负责牵头</w:t>
      </w:r>
      <w:r w:rsidR="008A7234">
        <w:rPr>
          <w:rFonts w:ascii="宋体" w:eastAsia="宋体" w:hAnsi="宋体" w:cs="宋体" w:hint="eastAsia"/>
          <w:kern w:val="0"/>
          <w:sz w:val="28"/>
          <w:szCs w:val="28"/>
        </w:rPr>
        <w:t>负责</w:t>
      </w:r>
      <w:r w:rsidR="008A7234">
        <w:rPr>
          <w:rFonts w:ascii="宋体" w:eastAsia="宋体" w:hAnsi="宋体" w:cs="宋体"/>
          <w:kern w:val="0"/>
          <w:sz w:val="28"/>
          <w:szCs w:val="28"/>
        </w:rPr>
        <w:t>实施，科技处、医务处等</w:t>
      </w:r>
      <w:r w:rsidR="008A7234">
        <w:rPr>
          <w:rFonts w:ascii="宋体" w:eastAsia="宋体" w:hAnsi="宋体" w:cs="宋体" w:hint="eastAsia"/>
          <w:kern w:val="0"/>
          <w:sz w:val="28"/>
          <w:szCs w:val="28"/>
        </w:rPr>
        <w:t>部门</w:t>
      </w:r>
      <w:r w:rsidR="008A7234">
        <w:rPr>
          <w:rFonts w:ascii="宋体" w:eastAsia="宋体" w:hAnsi="宋体" w:cs="宋体"/>
          <w:kern w:val="0"/>
          <w:sz w:val="28"/>
          <w:szCs w:val="28"/>
        </w:rPr>
        <w:t>协助。</w:t>
      </w:r>
    </w:p>
    <w:p w:rsidR="005615DB" w:rsidRDefault="00855FEC" w:rsidP="00855FEC">
      <w:pPr>
        <w:widowControl/>
        <w:ind w:firstLineChars="200" w:firstLine="560"/>
        <w:jc w:val="left"/>
        <w:rPr>
          <w:rFonts w:ascii="宋体" w:eastAsia="宋体" w:hAnsi="宋体" w:cs="宋体"/>
          <w:kern w:val="0"/>
          <w:sz w:val="28"/>
          <w:szCs w:val="28"/>
        </w:rPr>
      </w:pPr>
      <w:r w:rsidRPr="00855FEC">
        <w:rPr>
          <w:rFonts w:ascii="宋体" w:eastAsia="宋体" w:hAnsi="宋体" w:cs="宋体" w:hint="eastAsia"/>
          <w:kern w:val="0"/>
          <w:sz w:val="28"/>
          <w:szCs w:val="28"/>
        </w:rPr>
        <w:t>第五条</w:t>
      </w:r>
      <w:r>
        <w:rPr>
          <w:rFonts w:ascii="宋体" w:eastAsia="宋体" w:hAnsi="宋体" w:cs="宋体" w:hint="eastAsia"/>
          <w:b/>
          <w:kern w:val="0"/>
          <w:sz w:val="28"/>
          <w:szCs w:val="28"/>
        </w:rPr>
        <w:t xml:space="preserve"> </w:t>
      </w:r>
      <w:r w:rsidR="008A7234">
        <w:rPr>
          <w:rFonts w:ascii="宋体" w:eastAsia="宋体" w:hAnsi="宋体" w:cs="宋体" w:hint="eastAsia"/>
          <w:kern w:val="0"/>
          <w:sz w:val="28"/>
          <w:szCs w:val="28"/>
        </w:rPr>
        <w:t>医院制剂研发项目须经专家组（临床和药学）评审，评审通过后的项目由医院根据临床疗效、所在科室、发展前景等情况进行综合评估，分阶段、分步骤立项，立项后的医院制剂研发项目由科技处发文，作为院级课题管理。</w:t>
      </w:r>
    </w:p>
    <w:p w:rsidR="00855FEC" w:rsidRDefault="00855FEC" w:rsidP="00855FEC">
      <w:pPr>
        <w:widowControl/>
        <w:ind w:firstLineChars="150" w:firstLine="420"/>
        <w:jc w:val="left"/>
        <w:rPr>
          <w:rFonts w:ascii="宋体" w:eastAsia="宋体" w:hAnsi="宋体" w:cs="宋体"/>
          <w:kern w:val="0"/>
          <w:sz w:val="28"/>
          <w:szCs w:val="28"/>
        </w:rPr>
      </w:pPr>
      <w:r w:rsidRPr="00855FEC">
        <w:rPr>
          <w:rFonts w:ascii="宋体" w:eastAsia="宋体" w:hAnsi="宋体" w:cs="宋体" w:hint="eastAsia"/>
          <w:kern w:val="0"/>
          <w:sz w:val="28"/>
          <w:szCs w:val="28"/>
        </w:rPr>
        <w:t xml:space="preserve">第六条 </w:t>
      </w:r>
      <w:r w:rsidR="008A7234">
        <w:rPr>
          <w:rFonts w:ascii="宋体" w:eastAsia="宋体" w:hAnsi="宋体" w:cs="宋体" w:hint="eastAsia"/>
          <w:kern w:val="0"/>
          <w:sz w:val="28"/>
          <w:szCs w:val="28"/>
        </w:rPr>
        <w:t>医院制剂</w:t>
      </w:r>
      <w:r w:rsidR="008A7234">
        <w:rPr>
          <w:rFonts w:ascii="宋体" w:eastAsia="宋体" w:hAnsi="宋体" w:cs="宋体"/>
          <w:kern w:val="0"/>
          <w:sz w:val="28"/>
          <w:szCs w:val="28"/>
        </w:rPr>
        <w:t>项目负责人应为制剂处方提供人员</w:t>
      </w:r>
      <w:r w:rsidR="008A7234">
        <w:rPr>
          <w:rFonts w:ascii="宋体" w:eastAsia="宋体" w:hAnsi="宋体" w:cs="宋体" w:hint="eastAsia"/>
          <w:kern w:val="0"/>
          <w:sz w:val="28"/>
          <w:szCs w:val="28"/>
        </w:rPr>
        <w:t>,</w:t>
      </w:r>
      <w:r w:rsidR="008A7234">
        <w:rPr>
          <w:rFonts w:ascii="宋体" w:eastAsia="宋体" w:hAnsi="宋体" w:cs="宋体"/>
          <w:kern w:val="0"/>
          <w:sz w:val="28"/>
          <w:szCs w:val="28"/>
        </w:rPr>
        <w:t>项目负责人负责本项目的资金使用、工作进度管理，并在研究期内定期向</w:t>
      </w:r>
      <w:r w:rsidR="008A7234">
        <w:rPr>
          <w:rFonts w:ascii="宋体" w:eastAsia="宋体" w:hAnsi="宋体" w:cs="宋体" w:hint="eastAsia"/>
          <w:kern w:val="0"/>
          <w:sz w:val="28"/>
          <w:szCs w:val="28"/>
        </w:rPr>
        <w:t>药学部、</w:t>
      </w:r>
      <w:r w:rsidR="008A7234">
        <w:rPr>
          <w:rFonts w:ascii="宋体" w:eastAsia="宋体" w:hAnsi="宋体" w:cs="宋体"/>
          <w:kern w:val="0"/>
          <w:sz w:val="28"/>
          <w:szCs w:val="28"/>
        </w:rPr>
        <w:t>科技处汇报。</w:t>
      </w:r>
    </w:p>
    <w:p w:rsidR="005615DB" w:rsidRDefault="00855FEC" w:rsidP="00855FEC">
      <w:pPr>
        <w:widowControl/>
        <w:ind w:firstLineChars="150" w:firstLine="420"/>
        <w:jc w:val="left"/>
        <w:rPr>
          <w:rFonts w:ascii="宋体" w:eastAsia="宋体" w:hAnsi="宋体" w:cs="宋体"/>
          <w:kern w:val="0"/>
          <w:sz w:val="28"/>
          <w:szCs w:val="28"/>
        </w:rPr>
      </w:pPr>
      <w:r>
        <w:rPr>
          <w:rFonts w:ascii="宋体" w:eastAsia="宋体" w:hAnsi="宋体" w:cs="宋体" w:hint="eastAsia"/>
          <w:kern w:val="0"/>
          <w:sz w:val="28"/>
          <w:szCs w:val="28"/>
        </w:rPr>
        <w:t xml:space="preserve">第七条 </w:t>
      </w:r>
      <w:r w:rsidR="008A7234">
        <w:rPr>
          <w:rFonts w:ascii="宋体" w:eastAsia="宋体" w:hAnsi="宋体" w:cs="宋体" w:hint="eastAsia"/>
          <w:kern w:val="0"/>
          <w:sz w:val="28"/>
          <w:szCs w:val="28"/>
        </w:rPr>
        <w:t>医院制剂研发的剂型、规格等应经项目负责人同意并签字确认。</w:t>
      </w:r>
    </w:p>
    <w:p w:rsidR="005615DB" w:rsidRDefault="00855FEC" w:rsidP="00855FEC">
      <w:pPr>
        <w:widowControl/>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lastRenderedPageBreak/>
        <w:t xml:space="preserve">第八条 </w:t>
      </w:r>
      <w:r w:rsidR="008A7234">
        <w:rPr>
          <w:rFonts w:ascii="宋体" w:eastAsia="宋体" w:hAnsi="宋体" w:cs="宋体" w:hint="eastAsia"/>
          <w:kern w:val="0"/>
          <w:sz w:val="28"/>
          <w:szCs w:val="28"/>
        </w:rPr>
        <w:t>医院制剂研发的生产工艺应经中试确认，涉及的制药设备应符合药学部制剂室实际情况。</w:t>
      </w:r>
    </w:p>
    <w:p w:rsidR="005615DB" w:rsidRDefault="00855FEC" w:rsidP="00855FEC">
      <w:pPr>
        <w:widowControl/>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 xml:space="preserve">第九条 </w:t>
      </w:r>
      <w:r w:rsidR="008A7234">
        <w:rPr>
          <w:rFonts w:ascii="宋体" w:eastAsia="宋体" w:hAnsi="宋体" w:cs="宋体" w:hint="eastAsia"/>
          <w:kern w:val="0"/>
          <w:sz w:val="28"/>
          <w:szCs w:val="28"/>
        </w:rPr>
        <w:t>医院制剂项目研究周期为24个月，特殊情况经药学部、科技处同意后可适当延长，但不得超过36个月。</w:t>
      </w:r>
    </w:p>
    <w:p w:rsidR="005615DB" w:rsidRDefault="00855FEC" w:rsidP="00855FEC">
      <w:pPr>
        <w:widowControl/>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 xml:space="preserve">第十条 </w:t>
      </w:r>
      <w:r w:rsidR="008A7234">
        <w:rPr>
          <w:rFonts w:ascii="宋体" w:eastAsia="宋体" w:hAnsi="宋体" w:cs="宋体" w:hint="eastAsia"/>
          <w:kern w:val="0"/>
          <w:sz w:val="28"/>
          <w:szCs w:val="28"/>
        </w:rPr>
        <w:t>医院制剂项目药学、临床部分应严格按国家相关规定执行，项目负责人负责相关研究的合理性。</w:t>
      </w:r>
    </w:p>
    <w:p w:rsidR="005615DB" w:rsidRDefault="008A7234" w:rsidP="00855FEC">
      <w:pPr>
        <w:widowControl/>
        <w:jc w:val="center"/>
        <w:rPr>
          <w:rFonts w:ascii="宋体" w:eastAsia="宋体" w:hAnsi="宋体" w:cs="宋体"/>
          <w:b/>
          <w:kern w:val="0"/>
          <w:sz w:val="28"/>
          <w:szCs w:val="28"/>
        </w:rPr>
      </w:pPr>
      <w:r>
        <w:rPr>
          <w:rFonts w:ascii="宋体" w:eastAsia="宋体" w:hAnsi="宋体" w:cs="宋体"/>
          <w:b/>
          <w:kern w:val="0"/>
          <w:sz w:val="28"/>
          <w:szCs w:val="28"/>
        </w:rPr>
        <w:t>三、</w:t>
      </w:r>
      <w:r>
        <w:rPr>
          <w:rFonts w:ascii="宋体" w:eastAsia="宋体" w:hAnsi="宋体" w:cs="宋体" w:hint="eastAsia"/>
          <w:b/>
          <w:kern w:val="0"/>
          <w:sz w:val="28"/>
          <w:szCs w:val="28"/>
        </w:rPr>
        <w:t>医院制剂</w:t>
      </w:r>
      <w:r>
        <w:rPr>
          <w:rFonts w:ascii="宋体" w:eastAsia="宋体" w:hAnsi="宋体" w:cs="宋体"/>
          <w:b/>
          <w:kern w:val="0"/>
          <w:sz w:val="28"/>
          <w:szCs w:val="28"/>
        </w:rPr>
        <w:t>注册（备案）</w:t>
      </w:r>
    </w:p>
    <w:p w:rsidR="005615DB" w:rsidRDefault="00855FEC" w:rsidP="00855FEC">
      <w:pPr>
        <w:widowControl/>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 xml:space="preserve">第十一条 </w:t>
      </w:r>
      <w:r w:rsidR="008A7234">
        <w:rPr>
          <w:rFonts w:ascii="宋体" w:eastAsia="宋体" w:hAnsi="宋体" w:cs="宋体" w:hint="eastAsia"/>
          <w:kern w:val="0"/>
          <w:sz w:val="28"/>
          <w:szCs w:val="28"/>
        </w:rPr>
        <w:t>医院制剂注册（备案）由药学部负责执行，相关资料由医院制剂项目研发负责人提供。</w:t>
      </w:r>
    </w:p>
    <w:p w:rsidR="00855FEC" w:rsidRDefault="00855FEC" w:rsidP="00855FEC">
      <w:pPr>
        <w:widowControl/>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 xml:space="preserve">第十二条 </w:t>
      </w:r>
      <w:r w:rsidR="008A7234">
        <w:rPr>
          <w:rFonts w:ascii="宋体" w:eastAsia="宋体" w:hAnsi="宋体" w:cs="宋体" w:hint="eastAsia"/>
          <w:kern w:val="0"/>
          <w:sz w:val="28"/>
          <w:szCs w:val="28"/>
        </w:rPr>
        <w:t>医院制剂研发项目负责人应在规定的时间内向药学部提供为注册（备案）索取的医院制剂研究资料并对其资料的真实性负责。</w:t>
      </w:r>
    </w:p>
    <w:p w:rsidR="005615DB" w:rsidRDefault="008A7234" w:rsidP="00855FEC">
      <w:pPr>
        <w:widowControl/>
        <w:jc w:val="center"/>
        <w:rPr>
          <w:sz w:val="28"/>
          <w:szCs w:val="28"/>
        </w:rPr>
      </w:pPr>
      <w:r>
        <w:rPr>
          <w:rFonts w:ascii="宋体" w:eastAsia="宋体" w:hAnsi="宋体" w:cs="宋体"/>
          <w:b/>
          <w:kern w:val="0"/>
          <w:sz w:val="28"/>
          <w:szCs w:val="28"/>
        </w:rPr>
        <w:t>四、</w:t>
      </w:r>
      <w:r>
        <w:rPr>
          <w:rFonts w:ascii="宋体" w:eastAsia="宋体" w:hAnsi="宋体" w:cs="宋体" w:hint="eastAsia"/>
          <w:b/>
          <w:kern w:val="0"/>
          <w:sz w:val="28"/>
          <w:szCs w:val="28"/>
        </w:rPr>
        <w:t>医院制剂</w:t>
      </w:r>
      <w:r>
        <w:rPr>
          <w:rFonts w:ascii="宋体" w:eastAsia="宋体" w:hAnsi="宋体" w:cs="宋体"/>
          <w:b/>
          <w:kern w:val="0"/>
          <w:sz w:val="28"/>
          <w:szCs w:val="28"/>
        </w:rPr>
        <w:t>生产</w:t>
      </w:r>
    </w:p>
    <w:p w:rsidR="005615DB" w:rsidRDefault="00855FEC" w:rsidP="00855FEC">
      <w:pPr>
        <w:widowControl/>
        <w:ind w:firstLineChars="200" w:firstLine="560"/>
        <w:jc w:val="left"/>
        <w:rPr>
          <w:sz w:val="28"/>
          <w:szCs w:val="28"/>
        </w:rPr>
      </w:pPr>
      <w:r>
        <w:rPr>
          <w:rFonts w:ascii="宋体" w:eastAsia="宋体" w:hAnsi="宋体" w:cs="宋体" w:hint="eastAsia"/>
          <w:kern w:val="0"/>
          <w:sz w:val="28"/>
          <w:szCs w:val="28"/>
        </w:rPr>
        <w:t xml:space="preserve">第十三条 </w:t>
      </w:r>
      <w:r w:rsidR="008A7234">
        <w:rPr>
          <w:rFonts w:ascii="宋体" w:eastAsia="宋体" w:hAnsi="宋体" w:cs="宋体" w:hint="eastAsia"/>
          <w:kern w:val="0"/>
          <w:sz w:val="28"/>
          <w:szCs w:val="28"/>
        </w:rPr>
        <w:t>药学部制剂室负责已取得注册（备案）号医院制剂的生产。</w:t>
      </w:r>
    </w:p>
    <w:p w:rsidR="005615DB" w:rsidRDefault="00855FEC" w:rsidP="00855FEC">
      <w:pPr>
        <w:widowControl/>
        <w:ind w:firstLineChars="200" w:firstLine="560"/>
        <w:jc w:val="left"/>
        <w:rPr>
          <w:sz w:val="28"/>
          <w:szCs w:val="28"/>
        </w:rPr>
      </w:pPr>
      <w:r>
        <w:rPr>
          <w:rFonts w:ascii="宋体" w:eastAsia="宋体" w:hAnsi="宋体" w:cs="宋体" w:hint="eastAsia"/>
          <w:kern w:val="0"/>
          <w:sz w:val="28"/>
          <w:szCs w:val="28"/>
        </w:rPr>
        <w:t xml:space="preserve">第十四条 </w:t>
      </w:r>
      <w:r w:rsidR="008A7234">
        <w:rPr>
          <w:rFonts w:ascii="宋体" w:eastAsia="宋体" w:hAnsi="宋体" w:cs="宋体" w:hint="eastAsia"/>
          <w:kern w:val="0"/>
          <w:sz w:val="28"/>
          <w:szCs w:val="28"/>
        </w:rPr>
        <w:t>医院制剂的生产应由项目负责人向药学部提出书面申请，申请内容应包括生产量以及在有效期内用完该批制剂的保证，防止制剂过期造成浪费。</w:t>
      </w:r>
    </w:p>
    <w:p w:rsidR="005615DB" w:rsidRDefault="00855FEC" w:rsidP="00855FEC">
      <w:pPr>
        <w:widowControl/>
        <w:ind w:firstLineChars="200" w:firstLine="560"/>
        <w:jc w:val="left"/>
        <w:rPr>
          <w:sz w:val="28"/>
          <w:szCs w:val="28"/>
        </w:rPr>
      </w:pPr>
      <w:r>
        <w:rPr>
          <w:rFonts w:ascii="宋体" w:eastAsia="宋体" w:hAnsi="宋体" w:cs="宋体" w:hint="eastAsia"/>
          <w:kern w:val="0"/>
          <w:sz w:val="28"/>
          <w:szCs w:val="28"/>
        </w:rPr>
        <w:t xml:space="preserve">第十五条 </w:t>
      </w:r>
      <w:r w:rsidR="008A7234">
        <w:rPr>
          <w:rFonts w:ascii="宋体" w:eastAsia="宋体" w:hAnsi="宋体" w:cs="宋体" w:hint="eastAsia"/>
          <w:kern w:val="0"/>
          <w:sz w:val="28"/>
          <w:szCs w:val="28"/>
        </w:rPr>
        <w:t>制剂室应严格按药监部门批准的处方、工艺生产，经医院制剂质量管理组织负责人同意后方可用于临床。</w:t>
      </w:r>
    </w:p>
    <w:p w:rsidR="005615DB" w:rsidRDefault="00855FEC" w:rsidP="00855FEC">
      <w:pPr>
        <w:widowControl/>
        <w:ind w:firstLineChars="200" w:firstLine="560"/>
        <w:jc w:val="left"/>
        <w:rPr>
          <w:sz w:val="28"/>
          <w:szCs w:val="28"/>
        </w:rPr>
      </w:pPr>
      <w:r>
        <w:rPr>
          <w:rFonts w:ascii="宋体" w:eastAsia="宋体" w:hAnsi="宋体" w:cs="宋体" w:hint="eastAsia"/>
          <w:kern w:val="0"/>
          <w:sz w:val="28"/>
          <w:szCs w:val="28"/>
        </w:rPr>
        <w:t xml:space="preserve">第十六条 </w:t>
      </w:r>
      <w:r w:rsidR="008A7234">
        <w:rPr>
          <w:rFonts w:ascii="宋体" w:eastAsia="宋体" w:hAnsi="宋体" w:cs="宋体" w:hint="eastAsia"/>
          <w:kern w:val="0"/>
          <w:sz w:val="28"/>
          <w:szCs w:val="28"/>
        </w:rPr>
        <w:t>药学部应根据临床需要保证医院制剂的供应，无正当理由不得缺货。</w:t>
      </w:r>
    </w:p>
    <w:p w:rsidR="005615DB" w:rsidRDefault="00855FEC" w:rsidP="00855FEC">
      <w:pPr>
        <w:widowControl/>
        <w:ind w:firstLineChars="200" w:firstLine="560"/>
        <w:jc w:val="left"/>
        <w:rPr>
          <w:sz w:val="28"/>
          <w:szCs w:val="28"/>
        </w:rPr>
      </w:pPr>
      <w:r>
        <w:rPr>
          <w:rFonts w:ascii="宋体" w:eastAsia="宋体" w:hAnsi="宋体" w:cs="宋体" w:hint="eastAsia"/>
          <w:kern w:val="0"/>
          <w:sz w:val="28"/>
          <w:szCs w:val="28"/>
        </w:rPr>
        <w:lastRenderedPageBreak/>
        <w:t xml:space="preserve">第十七条 </w:t>
      </w:r>
      <w:r w:rsidR="008A7234">
        <w:rPr>
          <w:rFonts w:ascii="宋体" w:eastAsia="宋体" w:hAnsi="宋体" w:cs="宋体" w:hint="eastAsia"/>
          <w:kern w:val="0"/>
          <w:sz w:val="28"/>
          <w:szCs w:val="28"/>
        </w:rPr>
        <w:t>药学部药检室负责已取得注册（备案）号医院制剂原料药、中间体、成品的检验，并出具报告。</w:t>
      </w:r>
    </w:p>
    <w:p w:rsidR="005615DB" w:rsidRDefault="008A7234" w:rsidP="00855FEC">
      <w:pPr>
        <w:widowControl/>
        <w:jc w:val="center"/>
        <w:rPr>
          <w:rFonts w:ascii="宋体" w:eastAsia="宋体" w:hAnsi="宋体" w:cs="宋体"/>
          <w:b/>
          <w:kern w:val="0"/>
          <w:sz w:val="28"/>
          <w:szCs w:val="28"/>
        </w:rPr>
      </w:pPr>
      <w:r>
        <w:rPr>
          <w:rFonts w:ascii="宋体" w:eastAsia="宋体" w:hAnsi="宋体" w:cs="宋体" w:hint="eastAsia"/>
          <w:b/>
          <w:kern w:val="0"/>
          <w:sz w:val="28"/>
          <w:szCs w:val="28"/>
        </w:rPr>
        <w:t>五、医院制剂</w:t>
      </w:r>
      <w:r>
        <w:rPr>
          <w:rFonts w:ascii="宋体" w:eastAsia="宋体" w:hAnsi="宋体" w:cs="宋体"/>
          <w:b/>
          <w:kern w:val="0"/>
          <w:sz w:val="28"/>
          <w:szCs w:val="28"/>
        </w:rPr>
        <w:t>临床应用</w:t>
      </w:r>
    </w:p>
    <w:p w:rsidR="005615DB" w:rsidRDefault="00855FEC" w:rsidP="00855FEC">
      <w:pPr>
        <w:widowControl/>
        <w:ind w:firstLineChars="200" w:firstLine="560"/>
        <w:jc w:val="left"/>
        <w:rPr>
          <w:sz w:val="28"/>
          <w:szCs w:val="28"/>
        </w:rPr>
      </w:pPr>
      <w:r>
        <w:rPr>
          <w:rFonts w:ascii="宋体" w:eastAsia="宋体" w:hAnsi="宋体" w:cs="宋体" w:hint="eastAsia"/>
          <w:kern w:val="0"/>
          <w:sz w:val="28"/>
          <w:szCs w:val="28"/>
        </w:rPr>
        <w:t xml:space="preserve">第十八条 </w:t>
      </w:r>
      <w:r w:rsidR="008A7234">
        <w:rPr>
          <w:rFonts w:ascii="宋体" w:eastAsia="宋体" w:hAnsi="宋体" w:cs="宋体" w:hint="eastAsia"/>
          <w:kern w:val="0"/>
          <w:sz w:val="28"/>
          <w:szCs w:val="28"/>
        </w:rPr>
        <w:t>医院制剂研发项目负责人负责本专科制剂的临床推广应用。</w:t>
      </w:r>
    </w:p>
    <w:p w:rsidR="005615DB" w:rsidRDefault="00855FEC" w:rsidP="00855FEC">
      <w:pPr>
        <w:widowControl/>
        <w:ind w:firstLineChars="200" w:firstLine="560"/>
        <w:jc w:val="left"/>
        <w:rPr>
          <w:sz w:val="28"/>
          <w:szCs w:val="28"/>
        </w:rPr>
      </w:pPr>
      <w:r>
        <w:rPr>
          <w:rFonts w:ascii="宋体" w:eastAsia="宋体" w:hAnsi="宋体" w:cs="宋体" w:hint="eastAsia"/>
          <w:kern w:val="0"/>
          <w:sz w:val="28"/>
          <w:szCs w:val="28"/>
        </w:rPr>
        <w:t xml:space="preserve">第十九条 </w:t>
      </w:r>
      <w:r w:rsidR="008A7234">
        <w:rPr>
          <w:rFonts w:ascii="宋体" w:eastAsia="宋体" w:hAnsi="宋体" w:cs="宋体" w:hint="eastAsia"/>
          <w:kern w:val="0"/>
          <w:sz w:val="28"/>
          <w:szCs w:val="28"/>
        </w:rPr>
        <w:t>药学部临床药学室负责医院制剂不良反应的监测工作。</w:t>
      </w:r>
    </w:p>
    <w:p w:rsidR="005615DB" w:rsidRDefault="008A7234" w:rsidP="00855FEC">
      <w:pPr>
        <w:widowControl/>
        <w:jc w:val="center"/>
        <w:rPr>
          <w:rFonts w:ascii="宋体" w:eastAsia="宋体" w:hAnsi="宋体" w:cs="宋体"/>
          <w:b/>
          <w:kern w:val="0"/>
          <w:sz w:val="28"/>
          <w:szCs w:val="28"/>
        </w:rPr>
      </w:pPr>
      <w:r>
        <w:rPr>
          <w:rFonts w:ascii="宋体" w:eastAsia="宋体" w:hAnsi="宋体" w:cs="宋体" w:hint="eastAsia"/>
          <w:b/>
          <w:kern w:val="0"/>
          <w:sz w:val="28"/>
          <w:szCs w:val="28"/>
        </w:rPr>
        <w:t>六、医院制剂</w:t>
      </w:r>
      <w:r w:rsidR="00900F5E">
        <w:rPr>
          <w:rFonts w:ascii="宋体" w:eastAsia="宋体" w:hAnsi="宋体" w:cs="宋体"/>
          <w:b/>
          <w:kern w:val="0"/>
          <w:sz w:val="28"/>
          <w:szCs w:val="28"/>
        </w:rPr>
        <w:t>奖惩</w:t>
      </w:r>
    </w:p>
    <w:p w:rsidR="005615DB" w:rsidRDefault="00855FEC" w:rsidP="00855FEC">
      <w:pPr>
        <w:widowControl/>
        <w:ind w:firstLineChars="250" w:firstLine="700"/>
        <w:jc w:val="left"/>
        <w:rPr>
          <w:rFonts w:ascii="宋体" w:eastAsia="宋体" w:hAnsi="宋体" w:cs="宋体"/>
          <w:kern w:val="0"/>
          <w:sz w:val="28"/>
          <w:szCs w:val="28"/>
        </w:rPr>
      </w:pPr>
      <w:r>
        <w:rPr>
          <w:rFonts w:ascii="宋体" w:eastAsia="宋体" w:hAnsi="宋体" w:cs="宋体" w:hint="eastAsia"/>
          <w:kern w:val="0"/>
          <w:sz w:val="28"/>
          <w:szCs w:val="28"/>
        </w:rPr>
        <w:t xml:space="preserve">第二十条 </w:t>
      </w:r>
      <w:r w:rsidR="008A7234">
        <w:rPr>
          <w:rFonts w:ascii="宋体" w:eastAsia="宋体" w:hAnsi="宋体" w:cs="宋体" w:hint="eastAsia"/>
          <w:kern w:val="0"/>
          <w:sz w:val="28"/>
          <w:szCs w:val="28"/>
        </w:rPr>
        <w:t>为促</w:t>
      </w:r>
      <w:r w:rsidR="00182295">
        <w:rPr>
          <w:rFonts w:ascii="宋体" w:eastAsia="宋体" w:hAnsi="宋体" w:cs="宋体" w:hint="eastAsia"/>
          <w:kern w:val="0"/>
          <w:sz w:val="28"/>
          <w:szCs w:val="28"/>
        </w:rPr>
        <w:t>进医院制剂临床应用，对医院制剂</w:t>
      </w:r>
      <w:r w:rsidR="00820A5B">
        <w:rPr>
          <w:rFonts w:ascii="宋体" w:eastAsia="宋体" w:hAnsi="宋体" w:cs="宋体" w:hint="eastAsia"/>
          <w:kern w:val="0"/>
          <w:sz w:val="28"/>
          <w:szCs w:val="28"/>
        </w:rPr>
        <w:t>临床</w:t>
      </w:r>
      <w:r w:rsidR="00FB3021">
        <w:rPr>
          <w:rFonts w:ascii="宋体" w:eastAsia="宋体" w:hAnsi="宋体" w:cs="宋体" w:hint="eastAsia"/>
          <w:kern w:val="0"/>
          <w:sz w:val="28"/>
          <w:szCs w:val="28"/>
        </w:rPr>
        <w:t>使用实行鼓励政策</w:t>
      </w:r>
      <w:r w:rsidR="00182295">
        <w:rPr>
          <w:rFonts w:ascii="宋体" w:eastAsia="宋体" w:hAnsi="宋体" w:cs="宋体" w:hint="eastAsia"/>
          <w:kern w:val="0"/>
          <w:sz w:val="28"/>
          <w:szCs w:val="28"/>
        </w:rPr>
        <w:t>，具体按照医院相关规定</w:t>
      </w:r>
      <w:r w:rsidR="008A7234">
        <w:rPr>
          <w:rFonts w:ascii="宋体" w:eastAsia="宋体" w:hAnsi="宋体" w:cs="宋体" w:hint="eastAsia"/>
          <w:kern w:val="0"/>
          <w:sz w:val="28"/>
          <w:szCs w:val="28"/>
        </w:rPr>
        <w:t>执行。</w:t>
      </w:r>
    </w:p>
    <w:p w:rsidR="005615DB" w:rsidRDefault="00855FEC" w:rsidP="00855FEC">
      <w:pPr>
        <w:widowControl/>
        <w:ind w:firstLineChars="250" w:firstLine="700"/>
        <w:jc w:val="left"/>
        <w:rPr>
          <w:rFonts w:ascii="宋体" w:eastAsia="宋体" w:hAnsi="宋体" w:cs="宋体"/>
          <w:kern w:val="0"/>
          <w:sz w:val="28"/>
          <w:szCs w:val="28"/>
        </w:rPr>
      </w:pPr>
      <w:r>
        <w:rPr>
          <w:rFonts w:ascii="宋体" w:eastAsia="宋体" w:hAnsi="宋体" w:cs="宋体" w:hint="eastAsia"/>
          <w:kern w:val="0"/>
          <w:sz w:val="28"/>
          <w:szCs w:val="28"/>
        </w:rPr>
        <w:t xml:space="preserve">第二十一条 </w:t>
      </w:r>
      <w:r w:rsidR="00182295">
        <w:rPr>
          <w:rFonts w:ascii="宋体" w:eastAsia="宋体" w:hAnsi="宋体" w:cs="宋体" w:hint="eastAsia"/>
          <w:kern w:val="0"/>
          <w:sz w:val="28"/>
          <w:szCs w:val="28"/>
        </w:rPr>
        <w:t>医院制剂研发项目负责人应在研究周期内完成医院制剂相关研究工作，并按相关</w:t>
      </w:r>
      <w:r w:rsidR="008A7234">
        <w:rPr>
          <w:rFonts w:ascii="宋体" w:eastAsia="宋体" w:hAnsi="宋体" w:cs="宋体" w:hint="eastAsia"/>
          <w:kern w:val="0"/>
          <w:sz w:val="28"/>
          <w:szCs w:val="28"/>
        </w:rPr>
        <w:t>要求整理成制剂注册（备案）资料报药学部，不能按期完成的须向药学部、科技</w:t>
      </w:r>
      <w:proofErr w:type="gramStart"/>
      <w:r w:rsidR="008A7234">
        <w:rPr>
          <w:rFonts w:ascii="宋体" w:eastAsia="宋体" w:hAnsi="宋体" w:cs="宋体" w:hint="eastAsia"/>
          <w:kern w:val="0"/>
          <w:sz w:val="28"/>
          <w:szCs w:val="28"/>
        </w:rPr>
        <w:t>处说明</w:t>
      </w:r>
      <w:proofErr w:type="gramEnd"/>
      <w:r w:rsidR="008A7234">
        <w:rPr>
          <w:rFonts w:ascii="宋体" w:eastAsia="宋体" w:hAnsi="宋体" w:cs="宋体" w:hint="eastAsia"/>
          <w:kern w:val="0"/>
          <w:sz w:val="28"/>
          <w:szCs w:val="28"/>
        </w:rPr>
        <w:t>理由，无正当理由不能按期完成的按医院《科技项目管理和考核制度KJ-ZD-003-4.0》执行。</w:t>
      </w:r>
    </w:p>
    <w:p w:rsidR="00B81FFE" w:rsidRPr="00B81FFE" w:rsidRDefault="00855FEC" w:rsidP="00855FEC">
      <w:pPr>
        <w:widowControl/>
        <w:ind w:firstLineChars="200" w:firstLine="560"/>
        <w:jc w:val="left"/>
        <w:rPr>
          <w:sz w:val="28"/>
          <w:szCs w:val="28"/>
        </w:rPr>
      </w:pPr>
      <w:r>
        <w:rPr>
          <w:rFonts w:hint="eastAsia"/>
          <w:sz w:val="28"/>
          <w:szCs w:val="28"/>
        </w:rPr>
        <w:t>第二十二条</w:t>
      </w:r>
      <w:r>
        <w:rPr>
          <w:rFonts w:hint="eastAsia"/>
          <w:sz w:val="28"/>
          <w:szCs w:val="28"/>
        </w:rPr>
        <w:t xml:space="preserve"> </w:t>
      </w:r>
      <w:r w:rsidR="00B81FFE">
        <w:rPr>
          <w:rFonts w:hint="eastAsia"/>
          <w:sz w:val="28"/>
          <w:szCs w:val="28"/>
        </w:rPr>
        <w:t>医院制剂的临床应用将纳入个人及科室的绩效考评，并实施奖惩，</w:t>
      </w:r>
      <w:r w:rsidR="00976ACB">
        <w:rPr>
          <w:rFonts w:hint="eastAsia"/>
          <w:sz w:val="28"/>
          <w:szCs w:val="28"/>
        </w:rPr>
        <w:t>有良好社会效益和经济效益的</w:t>
      </w:r>
      <w:r w:rsidR="00786F0A">
        <w:rPr>
          <w:rFonts w:hint="eastAsia"/>
          <w:sz w:val="28"/>
          <w:szCs w:val="28"/>
        </w:rPr>
        <w:t>予以奖励</w:t>
      </w:r>
      <w:r w:rsidR="00B559DE">
        <w:rPr>
          <w:rFonts w:hint="eastAsia"/>
          <w:sz w:val="28"/>
          <w:szCs w:val="28"/>
        </w:rPr>
        <w:t>，</w:t>
      </w:r>
      <w:r w:rsidR="00976ACB">
        <w:rPr>
          <w:rFonts w:hint="eastAsia"/>
          <w:sz w:val="28"/>
          <w:szCs w:val="28"/>
        </w:rPr>
        <w:t>造成损失的</w:t>
      </w:r>
      <w:r w:rsidR="00B81FFE">
        <w:rPr>
          <w:rFonts w:hint="eastAsia"/>
          <w:sz w:val="28"/>
          <w:szCs w:val="28"/>
        </w:rPr>
        <w:t>将追究相应责任。</w:t>
      </w:r>
    </w:p>
    <w:p w:rsidR="005615DB" w:rsidRDefault="008A7234" w:rsidP="00855FEC">
      <w:pPr>
        <w:widowControl/>
        <w:jc w:val="center"/>
        <w:rPr>
          <w:sz w:val="28"/>
          <w:szCs w:val="28"/>
        </w:rPr>
      </w:pPr>
      <w:r>
        <w:rPr>
          <w:rFonts w:ascii="宋体" w:eastAsia="宋体" w:hAnsi="宋体" w:cs="宋体"/>
          <w:b/>
          <w:kern w:val="0"/>
          <w:sz w:val="28"/>
          <w:szCs w:val="28"/>
        </w:rPr>
        <w:t>七、附则</w:t>
      </w:r>
    </w:p>
    <w:p w:rsidR="005615DB" w:rsidRDefault="00855FEC" w:rsidP="00855FEC">
      <w:pPr>
        <w:widowControl/>
        <w:ind w:firstLineChars="200" w:firstLine="560"/>
        <w:jc w:val="left"/>
        <w:rPr>
          <w:sz w:val="28"/>
          <w:szCs w:val="28"/>
        </w:rPr>
      </w:pPr>
      <w:r>
        <w:rPr>
          <w:rFonts w:ascii="宋体" w:eastAsia="宋体" w:hAnsi="宋体" w:cs="宋体" w:hint="eastAsia"/>
          <w:kern w:val="0"/>
          <w:sz w:val="28"/>
          <w:szCs w:val="28"/>
        </w:rPr>
        <w:t xml:space="preserve">第二十三条 </w:t>
      </w:r>
      <w:r w:rsidR="008A7234">
        <w:rPr>
          <w:rFonts w:ascii="宋体" w:eastAsia="宋体" w:hAnsi="宋体" w:cs="宋体" w:hint="eastAsia"/>
          <w:kern w:val="0"/>
          <w:sz w:val="28"/>
          <w:szCs w:val="28"/>
        </w:rPr>
        <w:t>本办法自下发之日起执行。</w:t>
      </w:r>
    </w:p>
    <w:p w:rsidR="005615DB" w:rsidRPr="00D325DD" w:rsidRDefault="00855FEC" w:rsidP="00855FEC">
      <w:pPr>
        <w:widowControl/>
        <w:ind w:firstLineChars="200" w:firstLine="560"/>
        <w:jc w:val="left"/>
        <w:rPr>
          <w:sz w:val="28"/>
          <w:szCs w:val="28"/>
        </w:rPr>
      </w:pPr>
      <w:r>
        <w:rPr>
          <w:rFonts w:ascii="宋体" w:eastAsia="宋体" w:hAnsi="宋体" w:cs="宋体" w:hint="eastAsia"/>
          <w:kern w:val="0"/>
          <w:sz w:val="28"/>
          <w:szCs w:val="28"/>
        </w:rPr>
        <w:t xml:space="preserve">第二十四条 </w:t>
      </w:r>
      <w:r w:rsidR="008A7234">
        <w:rPr>
          <w:rFonts w:ascii="宋体" w:eastAsia="宋体" w:hAnsi="宋体" w:cs="宋体" w:hint="eastAsia"/>
          <w:kern w:val="0"/>
          <w:sz w:val="28"/>
          <w:szCs w:val="28"/>
        </w:rPr>
        <w:t>本细则解释权归药学部、科技处、医务处，未尽事宜另行补充规定。</w:t>
      </w:r>
    </w:p>
    <w:p w:rsidR="00855FEC" w:rsidRDefault="00855FEC">
      <w:pPr>
        <w:rPr>
          <w:rFonts w:ascii="宋体" w:eastAsia="宋体" w:hAnsi="宋体" w:cs="宋体"/>
          <w:kern w:val="0"/>
          <w:sz w:val="28"/>
          <w:szCs w:val="28"/>
        </w:rPr>
      </w:pPr>
      <w:r>
        <w:rPr>
          <w:rFonts w:ascii="宋体" w:eastAsia="宋体" w:hAnsi="宋体" w:cs="宋体" w:hint="eastAsia"/>
          <w:kern w:val="0"/>
          <w:sz w:val="28"/>
          <w:szCs w:val="28"/>
        </w:rPr>
        <w:lastRenderedPageBreak/>
        <w:t xml:space="preserve">                                    江苏省</w:t>
      </w:r>
      <w:r w:rsidR="002B65CF">
        <w:rPr>
          <w:rFonts w:ascii="宋体" w:eastAsia="宋体" w:hAnsi="宋体" w:cs="宋体" w:hint="eastAsia"/>
          <w:kern w:val="0"/>
          <w:sz w:val="28"/>
          <w:szCs w:val="28"/>
        </w:rPr>
        <w:t>中西医结合医院</w:t>
      </w:r>
    </w:p>
    <w:p w:rsidR="00855FEC" w:rsidRDefault="00583A85" w:rsidP="00855FEC">
      <w:pPr>
        <w:ind w:firstLineChars="1750" w:firstLine="4900"/>
        <w:rPr>
          <w:rFonts w:ascii="宋体" w:eastAsia="宋体" w:hAnsi="宋体" w:cs="宋体"/>
          <w:kern w:val="0"/>
          <w:sz w:val="28"/>
          <w:szCs w:val="28"/>
        </w:rPr>
      </w:pPr>
      <w:r>
        <w:rPr>
          <w:rFonts w:ascii="宋体" w:eastAsia="宋体" w:hAnsi="宋体" w:cs="宋体" w:hint="eastAsia"/>
          <w:kern w:val="0"/>
          <w:sz w:val="28"/>
          <w:szCs w:val="28"/>
        </w:rPr>
        <w:t>药学部、</w:t>
      </w:r>
      <w:r w:rsidR="00855FEC">
        <w:rPr>
          <w:rFonts w:ascii="宋体" w:eastAsia="宋体" w:hAnsi="宋体" w:cs="宋体" w:hint="eastAsia"/>
          <w:kern w:val="0"/>
          <w:sz w:val="28"/>
          <w:szCs w:val="28"/>
        </w:rPr>
        <w:t>科技处、医务处</w:t>
      </w:r>
    </w:p>
    <w:p w:rsidR="005615DB" w:rsidRDefault="008A7234">
      <w:pPr>
        <w:rPr>
          <w:sz w:val="28"/>
          <w:szCs w:val="28"/>
        </w:rPr>
      </w:pPr>
      <w:r>
        <w:rPr>
          <w:rFonts w:hint="eastAsia"/>
          <w:sz w:val="28"/>
          <w:szCs w:val="28"/>
        </w:rPr>
        <w:t xml:space="preserve">        </w:t>
      </w:r>
      <w:r w:rsidR="00C82B60">
        <w:rPr>
          <w:rFonts w:hint="eastAsia"/>
          <w:sz w:val="28"/>
          <w:szCs w:val="28"/>
        </w:rPr>
        <w:t xml:space="preserve">                            </w:t>
      </w:r>
      <w:r w:rsidR="00820BD5">
        <w:rPr>
          <w:rFonts w:hint="eastAsia"/>
          <w:sz w:val="28"/>
          <w:szCs w:val="28"/>
        </w:rPr>
        <w:t xml:space="preserve">     </w:t>
      </w:r>
      <w:r w:rsidR="00C82B60">
        <w:rPr>
          <w:rFonts w:hint="eastAsia"/>
          <w:sz w:val="28"/>
          <w:szCs w:val="28"/>
        </w:rPr>
        <w:t xml:space="preserve"> </w:t>
      </w:r>
      <w:r w:rsidR="00855FEC">
        <w:rPr>
          <w:rFonts w:hint="eastAsia"/>
          <w:sz w:val="28"/>
          <w:szCs w:val="28"/>
        </w:rPr>
        <w:t>2019.3.16</w:t>
      </w:r>
    </w:p>
    <w:sectPr w:rsidR="005615DB" w:rsidSect="005615D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3AE" w:rsidRDefault="005333AE" w:rsidP="00D30E12">
      <w:r>
        <w:separator/>
      </w:r>
    </w:p>
  </w:endnote>
  <w:endnote w:type="continuationSeparator" w:id="0">
    <w:p w:rsidR="005333AE" w:rsidRDefault="005333AE" w:rsidP="00D30E1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24751"/>
      <w:docPartObj>
        <w:docPartGallery w:val="Page Numbers (Bottom of Page)"/>
        <w:docPartUnique/>
      </w:docPartObj>
    </w:sdtPr>
    <w:sdtContent>
      <w:sdt>
        <w:sdtPr>
          <w:id w:val="171357217"/>
          <w:docPartObj>
            <w:docPartGallery w:val="Page Numbers (Top of Page)"/>
            <w:docPartUnique/>
          </w:docPartObj>
        </w:sdtPr>
        <w:sdtContent>
          <w:p w:rsidR="00951A2C" w:rsidRDefault="00951A2C">
            <w:pPr>
              <w:pStyle w:val="a3"/>
              <w:jc w:val="center"/>
            </w:pPr>
            <w:r>
              <w:rPr>
                <w:lang w:val="zh-CN"/>
              </w:rPr>
              <w:t xml:space="preserve"> </w:t>
            </w:r>
            <w:r w:rsidR="00D927CD">
              <w:rPr>
                <w:b/>
                <w:sz w:val="24"/>
                <w:szCs w:val="24"/>
              </w:rPr>
              <w:fldChar w:fldCharType="begin"/>
            </w:r>
            <w:r>
              <w:rPr>
                <w:b/>
              </w:rPr>
              <w:instrText>PAGE</w:instrText>
            </w:r>
            <w:r w:rsidR="00D927CD">
              <w:rPr>
                <w:b/>
                <w:sz w:val="24"/>
                <w:szCs w:val="24"/>
              </w:rPr>
              <w:fldChar w:fldCharType="separate"/>
            </w:r>
            <w:r w:rsidR="00F65448">
              <w:rPr>
                <w:b/>
                <w:noProof/>
              </w:rPr>
              <w:t>1</w:t>
            </w:r>
            <w:r w:rsidR="00D927CD">
              <w:rPr>
                <w:b/>
                <w:sz w:val="24"/>
                <w:szCs w:val="24"/>
              </w:rPr>
              <w:fldChar w:fldCharType="end"/>
            </w:r>
            <w:r>
              <w:rPr>
                <w:lang w:val="zh-CN"/>
              </w:rPr>
              <w:t xml:space="preserve"> / </w:t>
            </w:r>
            <w:r w:rsidR="00D927CD">
              <w:rPr>
                <w:b/>
                <w:sz w:val="24"/>
                <w:szCs w:val="24"/>
              </w:rPr>
              <w:fldChar w:fldCharType="begin"/>
            </w:r>
            <w:r>
              <w:rPr>
                <w:b/>
              </w:rPr>
              <w:instrText>NUMPAGES</w:instrText>
            </w:r>
            <w:r w:rsidR="00D927CD">
              <w:rPr>
                <w:b/>
                <w:sz w:val="24"/>
                <w:szCs w:val="24"/>
              </w:rPr>
              <w:fldChar w:fldCharType="separate"/>
            </w:r>
            <w:r w:rsidR="00F65448">
              <w:rPr>
                <w:b/>
                <w:noProof/>
              </w:rPr>
              <w:t>4</w:t>
            </w:r>
            <w:r w:rsidR="00D927CD">
              <w:rPr>
                <w:b/>
                <w:sz w:val="24"/>
                <w:szCs w:val="24"/>
              </w:rPr>
              <w:fldChar w:fldCharType="end"/>
            </w:r>
          </w:p>
        </w:sdtContent>
      </w:sdt>
    </w:sdtContent>
  </w:sdt>
  <w:p w:rsidR="00951A2C" w:rsidRDefault="00951A2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3AE" w:rsidRDefault="005333AE" w:rsidP="00D30E12">
      <w:r>
        <w:separator/>
      </w:r>
    </w:p>
  </w:footnote>
  <w:footnote w:type="continuationSeparator" w:id="0">
    <w:p w:rsidR="005333AE" w:rsidRDefault="005333AE" w:rsidP="00D30E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E32F80"/>
    <w:multiLevelType w:val="singleLevel"/>
    <w:tmpl w:val="3320A7AA"/>
    <w:lvl w:ilvl="0">
      <w:start w:val="7"/>
      <w:numFmt w:val="decimal"/>
      <w:suff w:val="nothing"/>
      <w:lvlText w:val="%1、"/>
      <w:lvlJc w:val="left"/>
      <w:rPr>
        <w:rFonts w:asciiTheme="majorEastAsia" w:eastAsiaTheme="majorEastAsia" w:hAnsiTheme="majorEastAsia"/>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90F44"/>
    <w:rsid w:val="00062155"/>
    <w:rsid w:val="00071727"/>
    <w:rsid w:val="000D2D88"/>
    <w:rsid w:val="000D3653"/>
    <w:rsid w:val="00182295"/>
    <w:rsid w:val="002B65CF"/>
    <w:rsid w:val="00336395"/>
    <w:rsid w:val="003A3EE2"/>
    <w:rsid w:val="00446357"/>
    <w:rsid w:val="004707BE"/>
    <w:rsid w:val="0049293D"/>
    <w:rsid w:val="005333AE"/>
    <w:rsid w:val="005615DB"/>
    <w:rsid w:val="00583A85"/>
    <w:rsid w:val="006074C8"/>
    <w:rsid w:val="0066775C"/>
    <w:rsid w:val="006722F0"/>
    <w:rsid w:val="00690F44"/>
    <w:rsid w:val="006E5F74"/>
    <w:rsid w:val="00786F0A"/>
    <w:rsid w:val="007B755A"/>
    <w:rsid w:val="00810B29"/>
    <w:rsid w:val="00820A5B"/>
    <w:rsid w:val="00820BD5"/>
    <w:rsid w:val="008477B7"/>
    <w:rsid w:val="00855FEC"/>
    <w:rsid w:val="00875DB7"/>
    <w:rsid w:val="008860F4"/>
    <w:rsid w:val="008A41EC"/>
    <w:rsid w:val="008A7234"/>
    <w:rsid w:val="008E5718"/>
    <w:rsid w:val="00900F5E"/>
    <w:rsid w:val="00951A2C"/>
    <w:rsid w:val="00976ACB"/>
    <w:rsid w:val="00991448"/>
    <w:rsid w:val="00991974"/>
    <w:rsid w:val="009B524A"/>
    <w:rsid w:val="009D021D"/>
    <w:rsid w:val="009E2331"/>
    <w:rsid w:val="009F6DE1"/>
    <w:rsid w:val="00A41012"/>
    <w:rsid w:val="00AC1AEF"/>
    <w:rsid w:val="00AF5BE7"/>
    <w:rsid w:val="00B559DE"/>
    <w:rsid w:val="00B81FFE"/>
    <w:rsid w:val="00BB5365"/>
    <w:rsid w:val="00BC5118"/>
    <w:rsid w:val="00BE3884"/>
    <w:rsid w:val="00C05CBE"/>
    <w:rsid w:val="00C82B60"/>
    <w:rsid w:val="00D115D5"/>
    <w:rsid w:val="00D15F96"/>
    <w:rsid w:val="00D30E12"/>
    <w:rsid w:val="00D325DD"/>
    <w:rsid w:val="00D76162"/>
    <w:rsid w:val="00D804ED"/>
    <w:rsid w:val="00D927CD"/>
    <w:rsid w:val="00DA1C97"/>
    <w:rsid w:val="00DD2D27"/>
    <w:rsid w:val="00DD2F85"/>
    <w:rsid w:val="00E01E12"/>
    <w:rsid w:val="00E62AD0"/>
    <w:rsid w:val="00EE505F"/>
    <w:rsid w:val="00F04AD4"/>
    <w:rsid w:val="00F240EB"/>
    <w:rsid w:val="00F6406A"/>
    <w:rsid w:val="00F65448"/>
    <w:rsid w:val="00FB3021"/>
    <w:rsid w:val="00FC71B4"/>
    <w:rsid w:val="00FF41DA"/>
    <w:rsid w:val="03D16C10"/>
    <w:rsid w:val="04B63E38"/>
    <w:rsid w:val="04FE083D"/>
    <w:rsid w:val="0F121863"/>
    <w:rsid w:val="14397D6D"/>
    <w:rsid w:val="237C4922"/>
    <w:rsid w:val="26CD584F"/>
    <w:rsid w:val="28DB4BAF"/>
    <w:rsid w:val="45577FE7"/>
    <w:rsid w:val="4F325188"/>
    <w:rsid w:val="52BE7965"/>
    <w:rsid w:val="5CA1000B"/>
    <w:rsid w:val="5EFE6A7B"/>
    <w:rsid w:val="658F11B7"/>
    <w:rsid w:val="6E016780"/>
    <w:rsid w:val="720758D7"/>
    <w:rsid w:val="77126C5F"/>
    <w:rsid w:val="779E03B8"/>
    <w:rsid w:val="78D31C4A"/>
    <w:rsid w:val="7DE63B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5D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5615DB"/>
    <w:pPr>
      <w:tabs>
        <w:tab w:val="center" w:pos="4153"/>
        <w:tab w:val="right" w:pos="8306"/>
      </w:tabs>
      <w:snapToGrid w:val="0"/>
      <w:jc w:val="left"/>
    </w:pPr>
    <w:rPr>
      <w:sz w:val="18"/>
      <w:szCs w:val="18"/>
    </w:rPr>
  </w:style>
  <w:style w:type="paragraph" w:styleId="a4">
    <w:name w:val="header"/>
    <w:basedOn w:val="a"/>
    <w:link w:val="Char0"/>
    <w:qFormat/>
    <w:rsid w:val="005615D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5615DB"/>
    <w:rPr>
      <w:rFonts w:asciiTheme="minorHAnsi" w:eastAsiaTheme="minorEastAsia" w:hAnsiTheme="minorHAnsi" w:cstheme="minorBidi"/>
      <w:kern w:val="2"/>
      <w:sz w:val="18"/>
      <w:szCs w:val="18"/>
    </w:rPr>
  </w:style>
  <w:style w:type="character" w:customStyle="1" w:styleId="Char">
    <w:name w:val="页脚 Char"/>
    <w:basedOn w:val="a0"/>
    <w:link w:val="a3"/>
    <w:uiPriority w:val="99"/>
    <w:qFormat/>
    <w:rsid w:val="005615D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4</Pages>
  <Words>214</Words>
  <Characters>1225</Characters>
  <Application>Microsoft Office Word</Application>
  <DocSecurity>0</DocSecurity>
  <Lines>10</Lines>
  <Paragraphs>2</Paragraphs>
  <ScaleCrop>false</ScaleCrop>
  <Company>微软中国</Company>
  <LinksUpToDate>false</LinksUpToDate>
  <CharactersWithSpaces>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张文娟</cp:lastModifiedBy>
  <cp:revision>32</cp:revision>
  <cp:lastPrinted>2019-04-16T09:19:00Z</cp:lastPrinted>
  <dcterms:created xsi:type="dcterms:W3CDTF">2014-10-29T12:08:00Z</dcterms:created>
  <dcterms:modified xsi:type="dcterms:W3CDTF">2019-04-23T07:57:00Z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