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采购中心采购公告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627056">
        <w:rPr>
          <w:rFonts w:ascii="宋体" w:eastAsia="宋体" w:hAnsi="宋体" w:cs="宋体" w:hint="eastAsia"/>
          <w:color w:val="000000"/>
          <w:sz w:val="24"/>
          <w:szCs w:val="24"/>
        </w:rPr>
        <w:t>油烟管道清洗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F125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161</w:t>
      </w:r>
    </w:p>
    <w:p w:rsidR="004329D2" w:rsidRPr="001F0DBB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6270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油烟管道清洗招标</w:t>
      </w:r>
    </w:p>
    <w:p w:rsidR="004329D2" w:rsidRPr="0068282F" w:rsidRDefault="000201E1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4329D2" w:rsidRPr="004E0E2B" w:rsidRDefault="004329D2" w:rsidP="004E0E2B">
      <w:pPr>
        <w:spacing w:before="156" w:after="156" w:line="360" w:lineRule="auto"/>
        <w:outlineLvl w:val="0"/>
        <w:rPr>
          <w:rFonts w:ascii="宋体" w:hAnsi="宋体"/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</w:t>
      </w:r>
      <w:r w:rsidR="006270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其中包括：</w:t>
      </w:r>
      <w:r w:rsidR="00627056" w:rsidRPr="003D0F31">
        <w:rPr>
          <w:rFonts w:ascii="宋体" w:hAnsi="宋体" w:hint="eastAsia"/>
          <w:sz w:val="24"/>
        </w:rPr>
        <w:t>公司简介</w:t>
      </w:r>
      <w:r w:rsidR="00627056">
        <w:rPr>
          <w:rFonts w:ascii="宋体" w:hAnsi="宋体" w:hint="eastAsia"/>
          <w:sz w:val="24"/>
        </w:rPr>
        <w:t>、</w:t>
      </w:r>
      <w:r w:rsidR="00627056" w:rsidRPr="003D0F31">
        <w:rPr>
          <w:rFonts w:ascii="宋体" w:hAnsi="宋体" w:hint="eastAsia"/>
          <w:sz w:val="24"/>
        </w:rPr>
        <w:t>授权委托书</w:t>
      </w:r>
      <w:r w:rsidR="00627056">
        <w:rPr>
          <w:rFonts w:ascii="宋体" w:hAnsi="宋体" w:hint="eastAsia"/>
          <w:sz w:val="24"/>
        </w:rPr>
        <w:t>、</w:t>
      </w:r>
      <w:r w:rsidR="00627056" w:rsidRPr="003D0F31">
        <w:rPr>
          <w:rFonts w:ascii="宋体" w:hAnsi="宋体" w:hint="eastAsia"/>
          <w:sz w:val="24"/>
        </w:rPr>
        <w:t>公司营业执照{商业登记证书}复印件（需加盖公章</w:t>
      </w:r>
      <w:r w:rsidR="004E0E2B">
        <w:rPr>
          <w:rFonts w:ascii="宋体" w:hAnsi="宋体" w:hint="eastAsia"/>
          <w:sz w:val="24"/>
        </w:rPr>
        <w:t>）、</w:t>
      </w:r>
      <w:r w:rsidR="00627056">
        <w:rPr>
          <w:rFonts w:ascii="宋体" w:hAnsi="宋体" w:hint="eastAsia"/>
          <w:sz w:val="24"/>
        </w:rPr>
        <w:t>有关授权代理人的资料和制造商的授权书{若投标人为代理商}</w:t>
      </w:r>
      <w:r w:rsidR="004E0E2B">
        <w:rPr>
          <w:rFonts w:ascii="宋体" w:hAnsi="宋体" w:hint="eastAsia"/>
          <w:sz w:val="24"/>
        </w:rPr>
        <w:t>、</w:t>
      </w:r>
      <w:r w:rsidR="00627056">
        <w:rPr>
          <w:rFonts w:ascii="宋体" w:hAnsi="宋体" w:hint="eastAsia"/>
          <w:sz w:val="24"/>
        </w:rPr>
        <w:t>列举公司最近三年来服务</w:t>
      </w:r>
      <w:r w:rsidR="00627056" w:rsidRPr="003D0F31">
        <w:rPr>
          <w:rFonts w:ascii="宋体" w:hAnsi="宋体" w:hint="eastAsia"/>
          <w:sz w:val="24"/>
        </w:rPr>
        <w:t>其他</w:t>
      </w:r>
      <w:r w:rsidR="00627056">
        <w:rPr>
          <w:rFonts w:ascii="宋体" w:hAnsi="宋体" w:hint="eastAsia"/>
          <w:sz w:val="24"/>
        </w:rPr>
        <w:t>同行业单位或政府单位及三个以上既往签订的相关合同复印件</w:t>
      </w:r>
      <w:r w:rsidR="004E0E2B">
        <w:rPr>
          <w:rFonts w:ascii="宋体" w:hAnsi="宋体" w:hint="eastAsia"/>
          <w:sz w:val="24"/>
        </w:rPr>
        <w:t xml:space="preserve">，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审查合格后方可领标书</w:t>
      </w:r>
    </w:p>
    <w:p w:rsidR="004329D2" w:rsidRDefault="004329D2" w:rsidP="0011245C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732CF1">
        <w:rPr>
          <w:rFonts w:asciiTheme="minorEastAsia" w:hAnsiTheme="minorEastAsia" w:cs="宋体" w:hint="eastAsia"/>
          <w:sz w:val="24"/>
          <w:szCs w:val="24"/>
        </w:rPr>
        <w:t>1</w:t>
      </w:r>
      <w:r w:rsidR="00C72AF0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627056">
        <w:rPr>
          <w:rFonts w:asciiTheme="minorEastAsia" w:hAnsiTheme="minorEastAsia" w:cs="宋体" w:hint="eastAsia"/>
          <w:sz w:val="24"/>
          <w:szCs w:val="24"/>
        </w:rPr>
        <w:t>18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732CF1">
        <w:rPr>
          <w:rFonts w:asciiTheme="minorEastAsia" w:hAnsiTheme="minorEastAsia" w:cs="宋体" w:hint="eastAsia"/>
          <w:sz w:val="24"/>
          <w:szCs w:val="24"/>
        </w:rPr>
        <w:t>12</w:t>
      </w:r>
      <w:r w:rsidR="000201E1">
        <w:rPr>
          <w:rFonts w:asciiTheme="minorEastAsia" w:hAnsiTheme="minorEastAsia" w:cs="宋体" w:hint="eastAsia"/>
          <w:sz w:val="24"/>
          <w:szCs w:val="24"/>
        </w:rPr>
        <w:t>月</w:t>
      </w:r>
      <w:r w:rsidR="00627056">
        <w:rPr>
          <w:rFonts w:asciiTheme="minorEastAsia" w:hAnsiTheme="minorEastAsia" w:cs="宋体" w:hint="eastAsia"/>
          <w:sz w:val="24"/>
          <w:szCs w:val="24"/>
        </w:rPr>
        <w:t>24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 w:rsidR="000201E1">
        <w:rPr>
          <w:rFonts w:asciiTheme="minorEastAsia" w:hAnsiTheme="minorEastAsia" w:cs="宋体" w:hint="eastAsia"/>
          <w:sz w:val="24"/>
          <w:szCs w:val="24"/>
        </w:rPr>
        <w:t>至</w:t>
      </w:r>
      <w:r w:rsidR="00C72AF0">
        <w:rPr>
          <w:rFonts w:asciiTheme="minorEastAsia" w:hAnsiTheme="minorEastAsia" w:cs="宋体" w:hint="eastAsia"/>
          <w:sz w:val="24"/>
          <w:szCs w:val="24"/>
        </w:rPr>
        <w:t>采购中心</w:t>
      </w:r>
      <w:r w:rsidR="00AB3B73">
        <w:rPr>
          <w:rFonts w:asciiTheme="minorEastAsia" w:hAnsiTheme="minorEastAsia" w:cs="宋体" w:hint="eastAsia"/>
          <w:sz w:val="24"/>
          <w:szCs w:val="24"/>
        </w:rPr>
        <w:t>领取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C72AF0"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 w:rsidR="00C72AF0"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627056">
        <w:rPr>
          <w:rFonts w:cs="宋体" w:hint="eastAsia"/>
          <w:kern w:val="0"/>
          <w:sz w:val="24"/>
        </w:rPr>
        <w:t>唐小姐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8D1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627056" w:rsidRPr="003D0F31" w:rsidRDefault="00627056" w:rsidP="00627056">
      <w:pPr>
        <w:widowControl/>
        <w:adjustRightInd w:val="0"/>
        <w:spacing w:line="360" w:lineRule="auto"/>
        <w:jc w:val="left"/>
        <w:textAlignment w:val="baseline"/>
        <w:rPr>
          <w:rFonts w:ascii="宋体" w:hAnsi="宋体"/>
          <w:sz w:val="24"/>
          <w:szCs w:val="24"/>
        </w:rPr>
      </w:pPr>
      <w:r w:rsidRPr="003D0F31">
        <w:rPr>
          <w:rFonts w:ascii="宋体" w:hAnsi="宋体" w:hint="eastAsia"/>
          <w:sz w:val="24"/>
          <w:szCs w:val="24"/>
        </w:rPr>
        <w:t>1、在中华人民共和国境内注册的独立法人或其分支机构；</w:t>
      </w:r>
    </w:p>
    <w:p w:rsidR="00627056" w:rsidRDefault="00627056" w:rsidP="00627056">
      <w:pPr>
        <w:widowControl/>
        <w:adjustRightInd w:val="0"/>
        <w:spacing w:line="360" w:lineRule="auto"/>
        <w:ind w:left="240" w:hangingChars="100" w:hanging="240"/>
        <w:jc w:val="left"/>
        <w:textAlignment w:val="baseline"/>
        <w:rPr>
          <w:rFonts w:ascii="宋体" w:hAnsi="宋体"/>
          <w:sz w:val="24"/>
          <w:szCs w:val="24"/>
        </w:rPr>
      </w:pPr>
      <w:r w:rsidRPr="003D0F31">
        <w:rPr>
          <w:rFonts w:ascii="宋体" w:hAnsi="宋体" w:hint="eastAsia"/>
          <w:sz w:val="24"/>
          <w:szCs w:val="24"/>
        </w:rPr>
        <w:t>2、</w:t>
      </w:r>
      <w:r>
        <w:rPr>
          <w:rFonts w:ascii="宋体" w:hAnsi="宋体" w:hint="eastAsia"/>
          <w:sz w:val="24"/>
          <w:szCs w:val="24"/>
        </w:rPr>
        <w:t xml:space="preserve"> 投标人必须是采购货物制造商或代理商，制造商须提供制造商资格证明文件，代理商须提供代理授权证书；</w:t>
      </w:r>
    </w:p>
    <w:p w:rsidR="00627056" w:rsidRPr="003D0F31" w:rsidRDefault="00627056" w:rsidP="00627056">
      <w:pPr>
        <w:widowControl/>
        <w:adjustRightInd w:val="0"/>
        <w:spacing w:line="360" w:lineRule="auto"/>
        <w:ind w:left="240" w:hangingChars="100" w:hanging="240"/>
        <w:jc w:val="left"/>
        <w:textAlignment w:val="baseline"/>
        <w:rPr>
          <w:rFonts w:ascii="宋体" w:hAnsi="宋体"/>
          <w:sz w:val="24"/>
          <w:szCs w:val="24"/>
        </w:rPr>
      </w:pPr>
      <w:r w:rsidRPr="003D0F31">
        <w:rPr>
          <w:rFonts w:ascii="宋体" w:hAnsi="宋体" w:hint="eastAsia"/>
          <w:sz w:val="24"/>
          <w:szCs w:val="24"/>
        </w:rPr>
        <w:t>3、以上两项必须提供复印件并加盖公章。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C72AF0" w:rsidRDefault="00C72AF0" w:rsidP="0062705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、投标文件必须提交正本文件一份，副本文件四份，投标文件应进行密封并加盖骑缝章（单位公章）。</w:t>
      </w:r>
    </w:p>
    <w:p w:rsidR="00C72AF0" w:rsidRPr="006A0993" w:rsidRDefault="00C72AF0" w:rsidP="00627056">
      <w:pPr>
        <w:widowControl/>
        <w:spacing w:line="360" w:lineRule="auto"/>
        <w:ind w:firstLineChars="200" w:firstLine="480"/>
        <w:jc w:val="left"/>
        <w:rPr>
          <w:rFonts w:ascii="等线" w:hAnsi="等线" w:cs="宋体"/>
          <w:color w:val="000000"/>
          <w:kern w:val="0"/>
          <w:sz w:val="22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AE2D0B">
        <w:rPr>
          <w:sz w:val="24"/>
        </w:rPr>
        <w:t>投标人应承担其投标准备与递交投标文件所涉及的一切费用。不论是否中标，招标人对上述费用不负任何责任。</w:t>
      </w:r>
      <w:bookmarkStart w:id="1" w:name="_Toc5371390"/>
      <w:bookmarkStart w:id="2" w:name="_Toc235378130"/>
      <w:bookmarkStart w:id="3" w:name="_Toc251069679"/>
      <w:bookmarkEnd w:id="1"/>
      <w:bookmarkEnd w:id="2"/>
      <w:bookmarkEnd w:id="3"/>
    </w:p>
    <w:p w:rsidR="004329D2" w:rsidRDefault="004E0E2B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E0E2B" w:rsidP="004E0E2B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                   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18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right"/>
      </w:pP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EF8" w:rsidRDefault="00E06EF8" w:rsidP="0068282F">
      <w:r>
        <w:separator/>
      </w:r>
    </w:p>
  </w:endnote>
  <w:endnote w:type="continuationSeparator" w:id="0">
    <w:p w:rsidR="00E06EF8" w:rsidRDefault="00E06EF8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EF8" w:rsidRDefault="00E06EF8" w:rsidP="0068282F">
      <w:r>
        <w:separator/>
      </w:r>
    </w:p>
  </w:footnote>
  <w:footnote w:type="continuationSeparator" w:id="0">
    <w:p w:rsidR="00E06EF8" w:rsidRDefault="00E06EF8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num" w:pos="1197"/>
        </w:tabs>
        <w:ind w:left="1197" w:hanging="420"/>
      </w:pPr>
    </w:lvl>
    <w:lvl w:ilvl="2">
      <w:start w:val="1"/>
      <w:numFmt w:val="lowerRoman"/>
      <w:lvlText w:val="%3."/>
      <w:lvlJc w:val="right"/>
      <w:pPr>
        <w:tabs>
          <w:tab w:val="num" w:pos="1617"/>
        </w:tabs>
        <w:ind w:left="1617" w:hanging="420"/>
      </w:pPr>
    </w:lvl>
    <w:lvl w:ilvl="3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>
      <w:start w:val="1"/>
      <w:numFmt w:val="lowerLetter"/>
      <w:lvlText w:val="%5)"/>
      <w:lvlJc w:val="left"/>
      <w:pPr>
        <w:tabs>
          <w:tab w:val="num" w:pos="2457"/>
        </w:tabs>
        <w:ind w:left="2457" w:hanging="420"/>
      </w:pPr>
    </w:lvl>
    <w:lvl w:ilvl="5">
      <w:start w:val="1"/>
      <w:numFmt w:val="lowerRoman"/>
      <w:lvlText w:val="%6."/>
      <w:lvlJc w:val="right"/>
      <w:pPr>
        <w:tabs>
          <w:tab w:val="num" w:pos="2877"/>
        </w:tabs>
        <w:ind w:left="2877" w:hanging="420"/>
      </w:pPr>
    </w:lvl>
    <w:lvl w:ilvl="6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>
      <w:start w:val="1"/>
      <w:numFmt w:val="lowerLetter"/>
      <w:lvlText w:val="%8)"/>
      <w:lvlJc w:val="left"/>
      <w:pPr>
        <w:tabs>
          <w:tab w:val="num" w:pos="3717"/>
        </w:tabs>
        <w:ind w:left="3717" w:hanging="420"/>
      </w:pPr>
    </w:lvl>
    <w:lvl w:ilvl="8">
      <w:start w:val="1"/>
      <w:numFmt w:val="lowerRoman"/>
      <w:lvlText w:val="%9."/>
      <w:lvlJc w:val="right"/>
      <w:pPr>
        <w:tabs>
          <w:tab w:val="num" w:pos="4137"/>
        </w:tabs>
        <w:ind w:left="4137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201E1"/>
    <w:rsid w:val="000569F2"/>
    <w:rsid w:val="00094E40"/>
    <w:rsid w:val="000D58D5"/>
    <w:rsid w:val="0011245C"/>
    <w:rsid w:val="00134905"/>
    <w:rsid w:val="001E220E"/>
    <w:rsid w:val="0023772D"/>
    <w:rsid w:val="00286E8C"/>
    <w:rsid w:val="00335F62"/>
    <w:rsid w:val="00387CBF"/>
    <w:rsid w:val="003918C2"/>
    <w:rsid w:val="00404A68"/>
    <w:rsid w:val="00413063"/>
    <w:rsid w:val="004329D2"/>
    <w:rsid w:val="004A29E9"/>
    <w:rsid w:val="004E0E2B"/>
    <w:rsid w:val="004F6F2C"/>
    <w:rsid w:val="00501CB2"/>
    <w:rsid w:val="00520289"/>
    <w:rsid w:val="00544896"/>
    <w:rsid w:val="00576CAF"/>
    <w:rsid w:val="005C20ED"/>
    <w:rsid w:val="00627056"/>
    <w:rsid w:val="0068282F"/>
    <w:rsid w:val="006B286E"/>
    <w:rsid w:val="006D6BA4"/>
    <w:rsid w:val="007006B8"/>
    <w:rsid w:val="007034A0"/>
    <w:rsid w:val="00732CF1"/>
    <w:rsid w:val="00743025"/>
    <w:rsid w:val="007F6412"/>
    <w:rsid w:val="00800204"/>
    <w:rsid w:val="00825D5D"/>
    <w:rsid w:val="0088290C"/>
    <w:rsid w:val="0088734D"/>
    <w:rsid w:val="008D1F50"/>
    <w:rsid w:val="009C6489"/>
    <w:rsid w:val="00AB3B73"/>
    <w:rsid w:val="00AD076D"/>
    <w:rsid w:val="00B3492F"/>
    <w:rsid w:val="00B404B4"/>
    <w:rsid w:val="00BA07FB"/>
    <w:rsid w:val="00BF783F"/>
    <w:rsid w:val="00C20628"/>
    <w:rsid w:val="00C6705B"/>
    <w:rsid w:val="00C72AF0"/>
    <w:rsid w:val="00CE1F9B"/>
    <w:rsid w:val="00CF33AD"/>
    <w:rsid w:val="00CF3678"/>
    <w:rsid w:val="00DB3C3B"/>
    <w:rsid w:val="00E06EF8"/>
    <w:rsid w:val="00E30175"/>
    <w:rsid w:val="00E9059F"/>
    <w:rsid w:val="00F1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4</cp:revision>
  <cp:lastPrinted>2017-06-06T01:01:00Z</cp:lastPrinted>
  <dcterms:created xsi:type="dcterms:W3CDTF">2018-12-18T06:53:00Z</dcterms:created>
  <dcterms:modified xsi:type="dcterms:W3CDTF">2018-12-18T06:57:00Z</dcterms:modified>
</cp:coreProperties>
</file>