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BF480F">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C933DF">
        <w:rPr>
          <w:rFonts w:ascii="宋体" w:eastAsia="宋体" w:hAnsi="宋体" w:cs="宋体" w:hint="eastAsia"/>
          <w:color w:val="000000"/>
          <w:sz w:val="24"/>
          <w:szCs w:val="24"/>
        </w:rPr>
        <w:t>导</w:t>
      </w:r>
      <w:proofErr w:type="gramStart"/>
      <w:r w:rsidR="00C933DF">
        <w:rPr>
          <w:rFonts w:ascii="宋体" w:eastAsia="宋体" w:hAnsi="宋体" w:cs="宋体" w:hint="eastAsia"/>
          <w:color w:val="000000"/>
          <w:sz w:val="24"/>
          <w:szCs w:val="24"/>
        </w:rPr>
        <w:t>医</w:t>
      </w:r>
      <w:proofErr w:type="gramEnd"/>
      <w:r w:rsidR="00C933DF">
        <w:rPr>
          <w:rFonts w:ascii="宋体" w:eastAsia="宋体" w:hAnsi="宋体" w:cs="宋体" w:hint="eastAsia"/>
          <w:color w:val="000000"/>
          <w:sz w:val="24"/>
          <w:szCs w:val="24"/>
        </w:rPr>
        <w:t>服务</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4268E4">
        <w:rPr>
          <w:rFonts w:asciiTheme="majorEastAsia" w:eastAsiaTheme="majorEastAsia" w:hAnsiTheme="majorEastAsia" w:cs="宋体" w:hint="eastAsia"/>
          <w:color w:val="000000" w:themeColor="text1"/>
          <w:sz w:val="24"/>
          <w:szCs w:val="24"/>
        </w:rPr>
        <w:t>2</w:t>
      </w:r>
      <w:r w:rsidR="004268E4">
        <w:rPr>
          <w:rFonts w:asciiTheme="majorEastAsia" w:eastAsiaTheme="majorEastAsia" w:hAnsiTheme="majorEastAsia" w:cs="宋体"/>
          <w:color w:val="000000" w:themeColor="text1"/>
          <w:sz w:val="24"/>
          <w:szCs w:val="24"/>
        </w:rPr>
        <w:t>0180724-1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4268E4">
        <w:rPr>
          <w:rFonts w:cs="宋体" w:hint="eastAsia"/>
          <w:b/>
          <w:bCs/>
          <w:sz w:val="30"/>
          <w:szCs w:val="30"/>
        </w:rPr>
        <w:t>七</w:t>
      </w:r>
      <w:r w:rsidR="002E2261" w:rsidRPr="001843C9">
        <w:rPr>
          <w:rFonts w:cs="宋体" w:hint="eastAsia"/>
          <w:b/>
          <w:bCs/>
          <w:sz w:val="30"/>
          <w:szCs w:val="30"/>
        </w:rPr>
        <w:t>月</w:t>
      </w:r>
      <w:r w:rsidR="004268E4">
        <w:rPr>
          <w:rFonts w:cs="宋体" w:hint="eastAsia"/>
          <w:b/>
          <w:bCs/>
          <w:sz w:val="30"/>
          <w:szCs w:val="30"/>
        </w:rPr>
        <w:t>二十四</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C933DF">
              <w:rPr>
                <w:rFonts w:ascii="宋体" w:eastAsia="宋体" w:hAnsi="宋体" w:cs="宋体" w:hint="eastAsia"/>
                <w:color w:val="000000"/>
                <w:sz w:val="24"/>
                <w:szCs w:val="24"/>
              </w:rPr>
              <w:t>导</w:t>
            </w:r>
            <w:proofErr w:type="gramStart"/>
            <w:r w:rsidR="00C933DF">
              <w:rPr>
                <w:rFonts w:ascii="宋体" w:eastAsia="宋体" w:hAnsi="宋体" w:cs="宋体" w:hint="eastAsia"/>
                <w:color w:val="000000"/>
                <w:sz w:val="24"/>
                <w:szCs w:val="24"/>
              </w:rPr>
              <w:t>医</w:t>
            </w:r>
            <w:proofErr w:type="gramEnd"/>
            <w:r w:rsidR="00C933DF">
              <w:rPr>
                <w:rFonts w:ascii="宋体" w:eastAsia="宋体" w:hAnsi="宋体" w:cs="宋体" w:hint="eastAsia"/>
                <w:color w:val="000000"/>
                <w:sz w:val="24"/>
                <w:szCs w:val="24"/>
              </w:rPr>
              <w:t>服务</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B6518A">
              <w:rPr>
                <w:rFonts w:asciiTheme="minorEastAsia" w:hAnsiTheme="minorEastAsia" w:cs="宋体"/>
                <w:sz w:val="24"/>
                <w:szCs w:val="24"/>
              </w:rPr>
              <w:t>7</w:t>
            </w:r>
            <w:r w:rsidRPr="00C06BF2">
              <w:rPr>
                <w:rFonts w:asciiTheme="minorEastAsia" w:hAnsiTheme="minorEastAsia" w:cs="宋体" w:hint="eastAsia"/>
                <w:sz w:val="24"/>
                <w:szCs w:val="24"/>
              </w:rPr>
              <w:t>月</w:t>
            </w:r>
            <w:r w:rsidR="00B6518A">
              <w:rPr>
                <w:rFonts w:asciiTheme="minorEastAsia" w:hAnsiTheme="minorEastAsia" w:cs="宋体"/>
                <w:sz w:val="24"/>
                <w:szCs w:val="24"/>
              </w:rPr>
              <w:t>24</w:t>
            </w:r>
            <w:r w:rsidRPr="00C06BF2">
              <w:rPr>
                <w:rFonts w:asciiTheme="minorEastAsia" w:hAnsiTheme="minorEastAsia" w:cs="宋体" w:hint="eastAsia"/>
                <w:sz w:val="24"/>
                <w:szCs w:val="24"/>
              </w:rPr>
              <w:t>日至2018年</w:t>
            </w:r>
            <w:r w:rsidR="00B6518A">
              <w:rPr>
                <w:rFonts w:asciiTheme="minorEastAsia" w:hAnsiTheme="minorEastAsia" w:cs="宋体"/>
                <w:sz w:val="24"/>
                <w:szCs w:val="24"/>
              </w:rPr>
              <w:t>7</w:t>
            </w:r>
            <w:r w:rsidRPr="00C06BF2">
              <w:rPr>
                <w:rFonts w:asciiTheme="minorEastAsia" w:hAnsiTheme="minorEastAsia" w:cs="宋体" w:hint="eastAsia"/>
                <w:sz w:val="24"/>
                <w:szCs w:val="24"/>
              </w:rPr>
              <w:t>月</w:t>
            </w:r>
            <w:r w:rsidR="00B6518A">
              <w:rPr>
                <w:rFonts w:asciiTheme="minorEastAsia" w:hAnsiTheme="minorEastAsia" w:cs="宋体"/>
                <w:sz w:val="24"/>
                <w:szCs w:val="24"/>
              </w:rPr>
              <w:t>30</w:t>
            </w:r>
            <w:bookmarkStart w:id="0" w:name="_GoBack"/>
            <w:bookmarkEnd w:id="0"/>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w:t>
      </w:r>
      <w:r w:rsidRPr="00EB7E4F">
        <w:rPr>
          <w:rFonts w:ascii="宋体" w:hAnsi="宋体"/>
          <w:sz w:val="24"/>
        </w:rPr>
        <w:t>1、具有独立承担民事责任的能力。</w:t>
      </w:r>
      <w:r w:rsidRPr="00EB7E4F">
        <w:rPr>
          <w:rFonts w:ascii="宋体" w:hAnsi="宋体" w:hint="eastAsia"/>
          <w:sz w:val="24"/>
        </w:rPr>
        <w:t>（</w:t>
      </w:r>
      <w:r w:rsidRPr="00EB7E4F">
        <w:rPr>
          <w:rFonts w:asciiTheme="minorEastAsia" w:hAnsiTheme="minorEastAsia" w:cs="仿宋_GB2312" w:hint="eastAsia"/>
          <w:sz w:val="24"/>
          <w:szCs w:val="24"/>
        </w:rPr>
        <w:t>请提供法人或者其他组织的营业执照等证明文件</w:t>
      </w:r>
      <w:r w:rsidRPr="00EB7E4F">
        <w:rPr>
          <w:rFonts w:ascii="宋体" w:hAnsi="宋体" w:hint="eastAsia"/>
          <w:sz w:val="24"/>
        </w:rPr>
        <w:t>）</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w:t>
      </w:r>
      <w:r w:rsidRPr="00EB7E4F">
        <w:rPr>
          <w:rFonts w:ascii="宋体" w:hAnsi="宋体"/>
          <w:sz w:val="24"/>
        </w:rPr>
        <w:t>2、具有良好的商业信誉和健全的财务会计制度。</w:t>
      </w:r>
      <w:r w:rsidRPr="00EB7E4F">
        <w:rPr>
          <w:rFonts w:asciiTheme="minorEastAsia" w:hAnsiTheme="minorEastAsia" w:cs="仿宋_GB2312" w:hint="eastAsia"/>
          <w:sz w:val="24"/>
          <w:szCs w:val="24"/>
        </w:rPr>
        <w:t>（请提供201</w:t>
      </w:r>
      <w:r>
        <w:rPr>
          <w:rFonts w:asciiTheme="minorEastAsia" w:hAnsiTheme="minorEastAsia" w:cs="仿宋_GB2312"/>
          <w:sz w:val="24"/>
          <w:szCs w:val="24"/>
        </w:rPr>
        <w:t>7</w:t>
      </w:r>
      <w:r w:rsidRPr="00EB7E4F">
        <w:rPr>
          <w:rFonts w:asciiTheme="minorEastAsia" w:hAnsiTheme="minorEastAsia" w:cs="仿宋_GB2312" w:hint="eastAsia"/>
          <w:sz w:val="24"/>
          <w:szCs w:val="24"/>
        </w:rPr>
        <w:t>年度财务审计报告）</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w:t>
      </w:r>
      <w:r w:rsidRPr="00EB7E4F">
        <w:rPr>
          <w:rFonts w:ascii="宋体" w:hAnsi="宋体"/>
          <w:sz w:val="24"/>
        </w:rPr>
        <w:t>3、具有履行合同所必须的设备和专业技术能力。</w:t>
      </w:r>
      <w:r w:rsidRPr="00EB7E4F">
        <w:rPr>
          <w:rFonts w:asciiTheme="minorEastAsia" w:hAnsiTheme="minorEastAsia" w:cs="仿宋_GB2312" w:hint="eastAsia"/>
          <w:sz w:val="24"/>
          <w:szCs w:val="24"/>
        </w:rPr>
        <w:t>（请提供证明材料）</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w:t>
      </w:r>
      <w:r w:rsidRPr="00EB7E4F">
        <w:rPr>
          <w:rFonts w:ascii="宋体" w:hAnsi="宋体"/>
          <w:sz w:val="24"/>
        </w:rPr>
        <w:t>4、有依法缴纳税收和社会保障基金的良好记录。</w:t>
      </w:r>
      <w:r w:rsidRPr="00EB7E4F">
        <w:rPr>
          <w:rFonts w:asciiTheme="minorEastAsia" w:hAnsiTheme="minorEastAsia" w:cs="仿宋_GB2312" w:hint="eastAsia"/>
          <w:sz w:val="24"/>
          <w:szCs w:val="24"/>
        </w:rPr>
        <w:t>（请提供依法缴纳税收和社会保障资金的相关材料）</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w:t>
      </w:r>
      <w:r w:rsidRPr="00EB7E4F">
        <w:rPr>
          <w:rFonts w:ascii="宋体" w:hAnsi="宋体"/>
          <w:sz w:val="24"/>
        </w:rPr>
        <w:t>5、参加政府采购活动前三年内，在经营活动中无重大违法记录。</w:t>
      </w:r>
      <w:r w:rsidRPr="00EB7E4F">
        <w:rPr>
          <w:rFonts w:asciiTheme="minorEastAsia" w:hAnsiTheme="minorEastAsia" w:cs="仿宋_GB2312" w:hint="eastAsia"/>
          <w:sz w:val="24"/>
          <w:szCs w:val="24"/>
        </w:rPr>
        <w:t>（请提供前3年内在经营活动中没有重大违法记录的书面声明）</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.6、投标人注册资金不低于200万元(提供企业法人营业执照副本复印件)</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.7、投标人具有劳务派遣许可证。</w:t>
      </w:r>
    </w:p>
    <w:p w:rsidR="004268E4" w:rsidRPr="00EB7E4F" w:rsidRDefault="004268E4" w:rsidP="004268E4">
      <w:pPr>
        <w:spacing w:line="360" w:lineRule="auto"/>
        <w:ind w:firstLineChars="200" w:firstLine="480"/>
        <w:rPr>
          <w:rFonts w:ascii="宋体" w:hAnsi="宋体"/>
          <w:sz w:val="24"/>
        </w:rPr>
      </w:pPr>
      <w:r>
        <w:rPr>
          <w:rFonts w:ascii="宋体" w:hAnsi="宋体"/>
          <w:sz w:val="24"/>
        </w:rPr>
        <w:lastRenderedPageBreak/>
        <w:t>2</w:t>
      </w:r>
      <w:r w:rsidRPr="00EB7E4F">
        <w:rPr>
          <w:rFonts w:ascii="宋体" w:hAnsi="宋体" w:hint="eastAsia"/>
          <w:sz w:val="24"/>
        </w:rPr>
        <w:t>.8、投标人有依法缴纳税收和社会保障资金的良好记录（提供近三个月份纳税和社保缴纳证明）。</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.9、2016年1月1日起至开标日，在江苏省内医院有成功合作案例的（合作仅限门急诊导</w:t>
      </w:r>
      <w:proofErr w:type="gramStart"/>
      <w:r w:rsidRPr="00EB7E4F">
        <w:rPr>
          <w:rFonts w:ascii="宋体" w:hAnsi="宋体" w:hint="eastAsia"/>
          <w:sz w:val="24"/>
        </w:rPr>
        <w:t>医</w:t>
      </w:r>
      <w:proofErr w:type="gramEnd"/>
      <w:r w:rsidRPr="00EB7E4F">
        <w:rPr>
          <w:rFonts w:ascii="宋体" w:hAnsi="宋体" w:hint="eastAsia"/>
          <w:sz w:val="24"/>
        </w:rPr>
        <w:t>导诊服务外包，不含保洁、保安等后勤类外包，提供合同复印件）</w:t>
      </w:r>
    </w:p>
    <w:p w:rsidR="004268E4" w:rsidRPr="00EB7E4F" w:rsidRDefault="004268E4" w:rsidP="004268E4">
      <w:pPr>
        <w:spacing w:line="360" w:lineRule="auto"/>
        <w:ind w:firstLineChars="200" w:firstLine="480"/>
        <w:rPr>
          <w:rFonts w:ascii="宋体" w:hAnsi="宋体"/>
          <w:sz w:val="24"/>
        </w:rPr>
      </w:pPr>
      <w:r>
        <w:rPr>
          <w:rFonts w:ascii="宋体" w:hAnsi="宋体"/>
          <w:sz w:val="24"/>
        </w:rPr>
        <w:t>2</w:t>
      </w:r>
      <w:r w:rsidRPr="00EB7E4F">
        <w:rPr>
          <w:rFonts w:ascii="宋体" w:hAnsi="宋体" w:hint="eastAsia"/>
          <w:sz w:val="24"/>
        </w:rPr>
        <w:t>.10 投标人需提供《现场勘查回执》和《服装审查通过证明》原件；</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C933DF">
        <w:rPr>
          <w:rFonts w:ascii="宋体" w:eastAsia="宋体" w:hAnsi="宋体" w:cs="宋体" w:hint="eastAsia"/>
          <w:color w:val="000000"/>
          <w:sz w:val="24"/>
          <w:szCs w:val="24"/>
        </w:rPr>
        <w:t>导</w:t>
      </w:r>
      <w:proofErr w:type="gramStart"/>
      <w:r w:rsidR="00C933DF">
        <w:rPr>
          <w:rFonts w:ascii="宋体" w:eastAsia="宋体" w:hAnsi="宋体" w:cs="宋体" w:hint="eastAsia"/>
          <w:color w:val="000000"/>
          <w:sz w:val="24"/>
          <w:szCs w:val="24"/>
        </w:rPr>
        <w:t>医</w:t>
      </w:r>
      <w:proofErr w:type="gramEnd"/>
      <w:r w:rsidR="00C933DF">
        <w:rPr>
          <w:rFonts w:ascii="宋体" w:eastAsia="宋体" w:hAnsi="宋体" w:cs="宋体" w:hint="eastAsia"/>
          <w:color w:val="000000"/>
          <w:sz w:val="24"/>
          <w:szCs w:val="24"/>
        </w:rPr>
        <w:t>服务</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1660BB">
        <w:rPr>
          <w:rFonts w:hint="eastAsia"/>
          <w:color w:val="000000"/>
          <w:sz w:val="24"/>
        </w:rPr>
        <w:t>合同签订后满一年招标方支付服务费费用给中标方。</w:t>
      </w:r>
    </w:p>
    <w:p w:rsidR="000946EF" w:rsidRDefault="000946EF" w:rsidP="00277AAF">
      <w:pPr>
        <w:spacing w:line="240" w:lineRule="auto"/>
        <w:rPr>
          <w:b/>
          <w:bCs/>
          <w:sz w:val="28"/>
          <w:szCs w:val="28"/>
        </w:rPr>
      </w:pPr>
      <w:r>
        <w:rPr>
          <w:rFonts w:cs="宋体" w:hint="eastAsia"/>
          <w:b/>
          <w:bCs/>
          <w:sz w:val="28"/>
          <w:szCs w:val="28"/>
        </w:rPr>
        <w:lastRenderedPageBreak/>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660BB" w:rsidRPr="00EB7E4F" w:rsidRDefault="001660BB" w:rsidP="001660BB">
      <w:pPr>
        <w:pStyle w:val="1"/>
        <w:rPr>
          <w:sz w:val="28"/>
          <w:szCs w:val="28"/>
        </w:rPr>
      </w:pPr>
      <w:r w:rsidRPr="00EB7E4F">
        <w:rPr>
          <w:rFonts w:hint="eastAsia"/>
          <w:sz w:val="28"/>
          <w:szCs w:val="28"/>
        </w:rPr>
        <w:lastRenderedPageBreak/>
        <w:t>、项目要求：</w:t>
      </w:r>
    </w:p>
    <w:p w:rsidR="001660BB" w:rsidRPr="00C926CF" w:rsidRDefault="001660BB" w:rsidP="001660BB">
      <w:pPr>
        <w:pStyle w:val="2"/>
        <w:rPr>
          <w:color w:val="FF0000"/>
          <w:sz w:val="24"/>
          <w:szCs w:val="24"/>
        </w:rPr>
      </w:pPr>
      <w:r w:rsidRPr="00C926CF">
        <w:rPr>
          <w:rFonts w:hint="eastAsia"/>
          <w:color w:val="FF0000"/>
          <w:sz w:val="24"/>
          <w:szCs w:val="24"/>
        </w:rPr>
        <w:t>岗位类别、数量</w:t>
      </w:r>
    </w:p>
    <w:tbl>
      <w:tblPr>
        <w:tblStyle w:val="a4"/>
        <w:tblW w:w="5695" w:type="pct"/>
        <w:tblLook w:val="04A0" w:firstRow="1" w:lastRow="0" w:firstColumn="1" w:lastColumn="0" w:noHBand="0" w:noVBand="1"/>
      </w:tblPr>
      <w:tblGrid>
        <w:gridCol w:w="475"/>
        <w:gridCol w:w="2200"/>
        <w:gridCol w:w="3716"/>
        <w:gridCol w:w="3316"/>
      </w:tblGrid>
      <w:tr w:rsidR="001660BB" w:rsidRPr="00EB7E4F" w:rsidTr="00DC32B5">
        <w:trPr>
          <w:trHeight w:val="404"/>
        </w:trPr>
        <w:tc>
          <w:tcPr>
            <w:tcW w:w="245" w:type="pct"/>
          </w:tcPr>
          <w:p w:rsidR="001660BB" w:rsidRPr="00EB7E4F" w:rsidRDefault="001660BB" w:rsidP="00DC32B5">
            <w:pPr>
              <w:rPr>
                <w:b/>
                <w:sz w:val="24"/>
                <w:szCs w:val="24"/>
              </w:rPr>
            </w:pPr>
            <w:r w:rsidRPr="00EB7E4F">
              <w:rPr>
                <w:rFonts w:hint="eastAsia"/>
                <w:b/>
                <w:sz w:val="24"/>
                <w:szCs w:val="24"/>
              </w:rPr>
              <w:t>序号</w:t>
            </w:r>
          </w:p>
        </w:tc>
        <w:tc>
          <w:tcPr>
            <w:tcW w:w="1133" w:type="pct"/>
            <w:hideMark/>
          </w:tcPr>
          <w:p w:rsidR="001660BB" w:rsidRPr="00EB7E4F" w:rsidRDefault="001660BB" w:rsidP="00DC32B5">
            <w:pPr>
              <w:rPr>
                <w:b/>
                <w:sz w:val="24"/>
                <w:szCs w:val="24"/>
              </w:rPr>
            </w:pPr>
            <w:r w:rsidRPr="00EB7E4F">
              <w:rPr>
                <w:rFonts w:hint="eastAsia"/>
                <w:b/>
                <w:sz w:val="24"/>
                <w:szCs w:val="24"/>
              </w:rPr>
              <w:t>岗位名称</w:t>
            </w:r>
          </w:p>
        </w:tc>
        <w:tc>
          <w:tcPr>
            <w:tcW w:w="1914" w:type="pct"/>
            <w:hideMark/>
          </w:tcPr>
          <w:p w:rsidR="001660BB" w:rsidRPr="00EB7E4F" w:rsidRDefault="001660BB" w:rsidP="00DC32B5">
            <w:pPr>
              <w:rPr>
                <w:b/>
                <w:sz w:val="24"/>
                <w:szCs w:val="24"/>
              </w:rPr>
            </w:pPr>
            <w:r w:rsidRPr="00EB7E4F">
              <w:rPr>
                <w:rFonts w:hint="eastAsia"/>
                <w:b/>
                <w:sz w:val="24"/>
                <w:szCs w:val="24"/>
              </w:rPr>
              <w:t>岗位人员需求</w:t>
            </w:r>
          </w:p>
        </w:tc>
        <w:tc>
          <w:tcPr>
            <w:tcW w:w="1708" w:type="pct"/>
            <w:hideMark/>
          </w:tcPr>
          <w:p w:rsidR="001660BB" w:rsidRPr="00EB7E4F" w:rsidRDefault="001660BB" w:rsidP="00DC32B5">
            <w:pPr>
              <w:ind w:firstLineChars="649" w:firstLine="1564"/>
              <w:rPr>
                <w:b/>
                <w:sz w:val="24"/>
                <w:szCs w:val="24"/>
              </w:rPr>
            </w:pPr>
            <w:r w:rsidRPr="00EB7E4F">
              <w:rPr>
                <w:rFonts w:hint="eastAsia"/>
                <w:b/>
                <w:sz w:val="24"/>
                <w:szCs w:val="24"/>
              </w:rPr>
              <w:t>备注</w:t>
            </w:r>
          </w:p>
        </w:tc>
      </w:tr>
      <w:tr w:rsidR="001660BB" w:rsidRPr="00EB7E4F" w:rsidTr="00DC32B5">
        <w:trPr>
          <w:trHeight w:val="404"/>
        </w:trPr>
        <w:tc>
          <w:tcPr>
            <w:tcW w:w="245" w:type="pct"/>
          </w:tcPr>
          <w:p w:rsidR="001660BB" w:rsidRPr="00EB7E4F" w:rsidRDefault="001660BB" w:rsidP="00DC32B5">
            <w:pPr>
              <w:rPr>
                <w:sz w:val="24"/>
                <w:szCs w:val="24"/>
              </w:rPr>
            </w:pPr>
            <w:r w:rsidRPr="00EB7E4F">
              <w:rPr>
                <w:rFonts w:hint="eastAsia"/>
                <w:sz w:val="24"/>
                <w:szCs w:val="24"/>
              </w:rPr>
              <w:t>1</w:t>
            </w:r>
          </w:p>
        </w:tc>
        <w:tc>
          <w:tcPr>
            <w:tcW w:w="1133" w:type="pct"/>
            <w:hideMark/>
          </w:tcPr>
          <w:p w:rsidR="001660BB" w:rsidRPr="00EB7E4F" w:rsidRDefault="001660BB" w:rsidP="00DC32B5">
            <w:pPr>
              <w:rPr>
                <w:sz w:val="24"/>
                <w:szCs w:val="24"/>
              </w:rPr>
            </w:pPr>
            <w:r w:rsidRPr="00EB7E4F">
              <w:rPr>
                <w:rFonts w:hint="eastAsia"/>
                <w:sz w:val="24"/>
                <w:szCs w:val="24"/>
              </w:rPr>
              <w:t>导</w:t>
            </w:r>
            <w:proofErr w:type="gramStart"/>
            <w:r w:rsidRPr="00EB7E4F">
              <w:rPr>
                <w:rFonts w:hint="eastAsia"/>
                <w:sz w:val="24"/>
                <w:szCs w:val="24"/>
              </w:rPr>
              <w:t>医</w:t>
            </w:r>
            <w:proofErr w:type="gramEnd"/>
            <w:r w:rsidRPr="00EB7E4F">
              <w:rPr>
                <w:rFonts w:hint="eastAsia"/>
                <w:sz w:val="24"/>
                <w:szCs w:val="24"/>
              </w:rPr>
              <w:t>岗</w:t>
            </w:r>
          </w:p>
        </w:tc>
        <w:tc>
          <w:tcPr>
            <w:tcW w:w="1914" w:type="pct"/>
            <w:hideMark/>
          </w:tcPr>
          <w:p w:rsidR="001660BB" w:rsidRPr="00EB7E4F" w:rsidRDefault="001660BB" w:rsidP="00DC32B5">
            <w:pPr>
              <w:rPr>
                <w:sz w:val="24"/>
                <w:szCs w:val="24"/>
              </w:rPr>
            </w:pPr>
            <w:r>
              <w:rPr>
                <w:rFonts w:hint="eastAsia"/>
                <w:sz w:val="24"/>
                <w:szCs w:val="24"/>
              </w:rPr>
              <w:t>共需</w:t>
            </w:r>
            <w:r>
              <w:rPr>
                <w:rFonts w:hint="eastAsia"/>
                <w:sz w:val="24"/>
                <w:szCs w:val="24"/>
              </w:rPr>
              <w:t>3</w:t>
            </w:r>
            <w:r>
              <w:rPr>
                <w:rFonts w:hint="eastAsia"/>
                <w:sz w:val="24"/>
                <w:szCs w:val="24"/>
              </w:rPr>
              <w:t>个岗，</w:t>
            </w:r>
            <w:r>
              <w:rPr>
                <w:rFonts w:hint="eastAsia"/>
                <w:sz w:val="24"/>
                <w:szCs w:val="24"/>
              </w:rPr>
              <w:t>1</w:t>
            </w:r>
            <w:r>
              <w:rPr>
                <w:rFonts w:hint="eastAsia"/>
                <w:sz w:val="24"/>
                <w:szCs w:val="24"/>
              </w:rPr>
              <w:t>人</w:t>
            </w:r>
            <w:r>
              <w:rPr>
                <w:rFonts w:hint="eastAsia"/>
                <w:sz w:val="24"/>
                <w:szCs w:val="24"/>
              </w:rPr>
              <w:t>/</w:t>
            </w:r>
            <w:r>
              <w:rPr>
                <w:rFonts w:hint="eastAsia"/>
                <w:sz w:val="24"/>
                <w:szCs w:val="24"/>
              </w:rPr>
              <w:t>岗，勿频繁更换人员，至少</w:t>
            </w:r>
            <w:r>
              <w:rPr>
                <w:rFonts w:hint="eastAsia"/>
                <w:sz w:val="24"/>
                <w:szCs w:val="24"/>
              </w:rPr>
              <w:t>1</w:t>
            </w:r>
            <w:r>
              <w:rPr>
                <w:rFonts w:hint="eastAsia"/>
                <w:sz w:val="24"/>
                <w:szCs w:val="24"/>
              </w:rPr>
              <w:t>人</w:t>
            </w:r>
            <w:r>
              <w:rPr>
                <w:rFonts w:hint="eastAsia"/>
                <w:sz w:val="24"/>
                <w:szCs w:val="24"/>
              </w:rPr>
              <w:t>/</w:t>
            </w:r>
            <w:r>
              <w:rPr>
                <w:rFonts w:hint="eastAsia"/>
                <w:sz w:val="24"/>
                <w:szCs w:val="24"/>
              </w:rPr>
              <w:t>岗，连续</w:t>
            </w:r>
            <w:r>
              <w:rPr>
                <w:rFonts w:hint="eastAsia"/>
                <w:sz w:val="24"/>
                <w:szCs w:val="24"/>
              </w:rPr>
              <w:t>1</w:t>
            </w:r>
            <w:r>
              <w:rPr>
                <w:rFonts w:hint="eastAsia"/>
                <w:sz w:val="24"/>
                <w:szCs w:val="24"/>
              </w:rPr>
              <w:t>个月</w:t>
            </w:r>
          </w:p>
        </w:tc>
        <w:tc>
          <w:tcPr>
            <w:tcW w:w="1708" w:type="pct"/>
            <w:hideMark/>
          </w:tcPr>
          <w:p w:rsidR="001660BB" w:rsidRDefault="001660BB" w:rsidP="00DC32B5">
            <w:pPr>
              <w:rPr>
                <w:sz w:val="24"/>
                <w:szCs w:val="24"/>
              </w:rPr>
            </w:pPr>
            <w:r>
              <w:rPr>
                <w:rFonts w:hint="eastAsia"/>
                <w:sz w:val="24"/>
                <w:szCs w:val="24"/>
              </w:rPr>
              <w:t>有</w:t>
            </w:r>
            <w:r>
              <w:rPr>
                <w:rFonts w:hint="eastAsia"/>
                <w:sz w:val="24"/>
                <w:szCs w:val="24"/>
              </w:rPr>
              <w:t>1-2</w:t>
            </w:r>
            <w:r>
              <w:rPr>
                <w:rFonts w:hint="eastAsia"/>
                <w:sz w:val="24"/>
                <w:szCs w:val="24"/>
              </w:rPr>
              <w:t>名有护理或药学背景</w:t>
            </w:r>
          </w:p>
          <w:p w:rsidR="001660BB" w:rsidRPr="00EB7E4F" w:rsidRDefault="001660BB" w:rsidP="00DC32B5">
            <w:pPr>
              <w:rPr>
                <w:sz w:val="24"/>
                <w:szCs w:val="24"/>
              </w:rPr>
            </w:pPr>
            <w:r>
              <w:rPr>
                <w:rFonts w:hint="eastAsia"/>
                <w:sz w:val="24"/>
                <w:szCs w:val="24"/>
              </w:rPr>
              <w:t>培训时间</w:t>
            </w:r>
            <w:proofErr w:type="gramStart"/>
            <w:r>
              <w:rPr>
                <w:rFonts w:hint="eastAsia"/>
                <w:sz w:val="24"/>
                <w:szCs w:val="24"/>
              </w:rPr>
              <w:t>勿</w:t>
            </w:r>
            <w:proofErr w:type="gramEnd"/>
            <w:r>
              <w:rPr>
                <w:rFonts w:hint="eastAsia"/>
                <w:sz w:val="24"/>
                <w:szCs w:val="24"/>
              </w:rPr>
              <w:t>占用上班时间</w:t>
            </w:r>
          </w:p>
        </w:tc>
      </w:tr>
      <w:tr w:rsidR="001660BB" w:rsidRPr="00EB7E4F" w:rsidTr="00DC32B5">
        <w:trPr>
          <w:trHeight w:val="404"/>
        </w:trPr>
        <w:tc>
          <w:tcPr>
            <w:tcW w:w="245" w:type="pct"/>
          </w:tcPr>
          <w:p w:rsidR="001660BB" w:rsidRPr="00EB7E4F" w:rsidRDefault="001660BB" w:rsidP="00DC32B5">
            <w:pPr>
              <w:rPr>
                <w:sz w:val="24"/>
                <w:szCs w:val="24"/>
              </w:rPr>
            </w:pPr>
            <w:r w:rsidRPr="00EB7E4F">
              <w:rPr>
                <w:rFonts w:hint="eastAsia"/>
                <w:sz w:val="24"/>
                <w:szCs w:val="24"/>
              </w:rPr>
              <w:t>2</w:t>
            </w:r>
          </w:p>
        </w:tc>
        <w:tc>
          <w:tcPr>
            <w:tcW w:w="1133" w:type="pct"/>
            <w:hideMark/>
          </w:tcPr>
          <w:p w:rsidR="001660BB" w:rsidRPr="00EB7E4F" w:rsidRDefault="001660BB" w:rsidP="00DC32B5">
            <w:pPr>
              <w:rPr>
                <w:sz w:val="24"/>
                <w:szCs w:val="24"/>
              </w:rPr>
            </w:pPr>
            <w:r w:rsidRPr="00EB7E4F">
              <w:rPr>
                <w:rFonts w:hint="eastAsia"/>
                <w:sz w:val="24"/>
                <w:szCs w:val="24"/>
              </w:rPr>
              <w:t>管理岗</w:t>
            </w:r>
          </w:p>
        </w:tc>
        <w:tc>
          <w:tcPr>
            <w:tcW w:w="1914" w:type="pct"/>
            <w:hideMark/>
          </w:tcPr>
          <w:p w:rsidR="001660BB" w:rsidRPr="00EB7E4F" w:rsidRDefault="001660BB" w:rsidP="00DC32B5">
            <w:pPr>
              <w:rPr>
                <w:sz w:val="24"/>
                <w:szCs w:val="24"/>
              </w:rPr>
            </w:pPr>
            <w:r>
              <w:rPr>
                <w:rFonts w:hint="eastAsia"/>
                <w:sz w:val="24"/>
                <w:szCs w:val="24"/>
              </w:rPr>
              <w:t>0</w:t>
            </w:r>
          </w:p>
        </w:tc>
        <w:tc>
          <w:tcPr>
            <w:tcW w:w="1708" w:type="pct"/>
            <w:hideMark/>
          </w:tcPr>
          <w:p w:rsidR="001660BB" w:rsidRPr="00EB7E4F" w:rsidRDefault="001660BB" w:rsidP="00DC32B5">
            <w:pPr>
              <w:rPr>
                <w:sz w:val="24"/>
                <w:szCs w:val="24"/>
              </w:rPr>
            </w:pPr>
          </w:p>
        </w:tc>
      </w:tr>
      <w:tr w:rsidR="001660BB" w:rsidRPr="00EB7E4F" w:rsidTr="00DC32B5">
        <w:tc>
          <w:tcPr>
            <w:tcW w:w="245" w:type="pct"/>
          </w:tcPr>
          <w:p w:rsidR="001660BB" w:rsidRPr="00EB7E4F" w:rsidRDefault="001660BB" w:rsidP="00DC32B5">
            <w:pPr>
              <w:rPr>
                <w:sz w:val="24"/>
                <w:szCs w:val="24"/>
              </w:rPr>
            </w:pPr>
            <w:r w:rsidRPr="00EB7E4F">
              <w:rPr>
                <w:rFonts w:hint="eastAsia"/>
                <w:sz w:val="24"/>
                <w:szCs w:val="24"/>
              </w:rPr>
              <w:t>3</w:t>
            </w:r>
          </w:p>
        </w:tc>
        <w:tc>
          <w:tcPr>
            <w:tcW w:w="1133" w:type="pct"/>
          </w:tcPr>
          <w:p w:rsidR="001660BB" w:rsidRPr="00EB7E4F" w:rsidRDefault="001660BB" w:rsidP="00DC32B5">
            <w:pPr>
              <w:rPr>
                <w:sz w:val="24"/>
                <w:szCs w:val="24"/>
              </w:rPr>
            </w:pPr>
            <w:r w:rsidRPr="00EB7E4F">
              <w:rPr>
                <w:rFonts w:hint="eastAsia"/>
                <w:sz w:val="24"/>
                <w:szCs w:val="24"/>
              </w:rPr>
              <w:t>合计岗位数</w:t>
            </w:r>
          </w:p>
        </w:tc>
        <w:tc>
          <w:tcPr>
            <w:tcW w:w="1914" w:type="pct"/>
          </w:tcPr>
          <w:p w:rsidR="001660BB" w:rsidRPr="00EB7E4F" w:rsidRDefault="001660BB" w:rsidP="00DC32B5">
            <w:pPr>
              <w:rPr>
                <w:sz w:val="24"/>
                <w:szCs w:val="24"/>
              </w:rPr>
            </w:pPr>
            <w:r>
              <w:rPr>
                <w:rFonts w:hint="eastAsia"/>
                <w:sz w:val="24"/>
                <w:szCs w:val="24"/>
              </w:rPr>
              <w:t>3</w:t>
            </w:r>
          </w:p>
        </w:tc>
        <w:tc>
          <w:tcPr>
            <w:tcW w:w="1708" w:type="pct"/>
          </w:tcPr>
          <w:p w:rsidR="001660BB" w:rsidRPr="00EB7E4F" w:rsidRDefault="001660BB" w:rsidP="00DC32B5">
            <w:pPr>
              <w:rPr>
                <w:sz w:val="24"/>
                <w:szCs w:val="24"/>
              </w:rPr>
            </w:pPr>
          </w:p>
        </w:tc>
      </w:tr>
    </w:tbl>
    <w:p w:rsidR="001660BB" w:rsidRPr="00EB7E4F" w:rsidRDefault="001660BB" w:rsidP="001660BB">
      <w:pPr>
        <w:rPr>
          <w:sz w:val="24"/>
          <w:szCs w:val="24"/>
        </w:rPr>
      </w:pPr>
    </w:p>
    <w:p w:rsidR="001660BB" w:rsidRPr="00EB7E4F" w:rsidRDefault="001660BB" w:rsidP="001660BB">
      <w:pPr>
        <w:pStyle w:val="2"/>
        <w:rPr>
          <w:sz w:val="24"/>
          <w:szCs w:val="24"/>
        </w:rPr>
      </w:pPr>
      <w:r w:rsidRPr="00EB7E4F">
        <w:rPr>
          <w:rFonts w:hint="eastAsia"/>
          <w:b w:val="0"/>
          <w:sz w:val="21"/>
          <w:szCs w:val="21"/>
        </w:rPr>
        <w:t>具体服务内容：</w:t>
      </w:r>
    </w:p>
    <w:p w:rsidR="001660BB" w:rsidRPr="00EB7E4F" w:rsidRDefault="001660BB" w:rsidP="001660BB">
      <w:pPr>
        <w:pStyle w:val="ac"/>
        <w:spacing w:beforeLines="20" w:before="62" w:beforeAutospacing="0" w:afterLines="20" w:after="62" w:afterAutospacing="0" w:line="480" w:lineRule="auto"/>
        <w:rPr>
          <w:b/>
          <w:sz w:val="21"/>
          <w:szCs w:val="21"/>
        </w:rPr>
      </w:pPr>
      <w:r w:rsidRPr="00EB7E4F">
        <w:rPr>
          <w:rFonts w:hint="eastAsia"/>
          <w:b/>
          <w:sz w:val="21"/>
          <w:szCs w:val="21"/>
        </w:rPr>
        <w:t>门诊导</w:t>
      </w:r>
      <w:proofErr w:type="gramStart"/>
      <w:r w:rsidRPr="00EB7E4F">
        <w:rPr>
          <w:rFonts w:hint="eastAsia"/>
          <w:b/>
          <w:sz w:val="21"/>
          <w:szCs w:val="21"/>
        </w:rPr>
        <w:t>医</w:t>
      </w:r>
      <w:proofErr w:type="gramEnd"/>
      <w:r w:rsidRPr="00EB7E4F">
        <w:rPr>
          <w:rFonts w:hint="eastAsia"/>
          <w:b/>
          <w:sz w:val="21"/>
          <w:szCs w:val="21"/>
        </w:rPr>
        <w:t>客服</w:t>
      </w:r>
    </w:p>
    <w:p w:rsidR="001660BB" w:rsidRPr="00EB7E4F" w:rsidRDefault="001660BB" w:rsidP="001660BB">
      <w:pPr>
        <w:widowControl w:val="0"/>
        <w:numPr>
          <w:ilvl w:val="0"/>
          <w:numId w:val="46"/>
        </w:numPr>
        <w:spacing w:after="0" w:line="360" w:lineRule="auto"/>
        <w:jc w:val="both"/>
        <w:rPr>
          <w:rFonts w:ascii="宋体" w:hAnsi="宋体" w:cs="宋体"/>
          <w:szCs w:val="21"/>
        </w:rPr>
      </w:pPr>
      <w:r>
        <w:rPr>
          <w:rFonts w:ascii="宋体" w:hAnsi="宋体" w:cs="宋体" w:hint="eastAsia"/>
          <w:szCs w:val="21"/>
        </w:rPr>
        <w:t>每天早上7:10分或7:30分</w:t>
      </w:r>
      <w:r w:rsidRPr="00EB7E4F">
        <w:rPr>
          <w:rFonts w:ascii="宋体" w:hAnsi="宋体" w:cs="宋体" w:hint="eastAsia"/>
          <w:szCs w:val="21"/>
        </w:rPr>
        <w:t>开始导</w:t>
      </w:r>
      <w:proofErr w:type="gramStart"/>
      <w:r w:rsidRPr="00EB7E4F">
        <w:rPr>
          <w:rFonts w:ascii="宋体" w:hAnsi="宋体" w:cs="宋体" w:hint="eastAsia"/>
          <w:szCs w:val="21"/>
        </w:rPr>
        <w:t>医</w:t>
      </w:r>
      <w:proofErr w:type="gramEnd"/>
      <w:r w:rsidRPr="00EB7E4F">
        <w:rPr>
          <w:rFonts w:ascii="宋体" w:hAnsi="宋体" w:cs="宋体" w:hint="eastAsia"/>
          <w:szCs w:val="21"/>
        </w:rPr>
        <w:t>工作。</w:t>
      </w:r>
    </w:p>
    <w:p w:rsidR="001660BB" w:rsidRPr="00EB7E4F" w:rsidRDefault="001660BB" w:rsidP="001660BB">
      <w:pPr>
        <w:widowControl w:val="0"/>
        <w:numPr>
          <w:ilvl w:val="0"/>
          <w:numId w:val="46"/>
        </w:numPr>
        <w:spacing w:after="0" w:line="360" w:lineRule="auto"/>
        <w:jc w:val="both"/>
        <w:rPr>
          <w:rFonts w:ascii="宋体" w:hAnsi="宋体" w:cs="宋体"/>
          <w:szCs w:val="21"/>
        </w:rPr>
      </w:pPr>
      <w:r>
        <w:rPr>
          <w:rFonts w:ascii="宋体" w:hAnsi="宋体" w:cs="宋体" w:hint="eastAsia"/>
          <w:szCs w:val="21"/>
        </w:rPr>
        <w:t>负责导</w:t>
      </w:r>
      <w:proofErr w:type="gramStart"/>
      <w:r>
        <w:rPr>
          <w:rFonts w:ascii="宋体" w:hAnsi="宋体" w:cs="宋体" w:hint="eastAsia"/>
          <w:szCs w:val="21"/>
        </w:rPr>
        <w:t>医</w:t>
      </w:r>
      <w:proofErr w:type="gramEnd"/>
      <w:r>
        <w:rPr>
          <w:rFonts w:ascii="宋体" w:hAnsi="宋体" w:cs="宋体" w:hint="eastAsia"/>
          <w:szCs w:val="21"/>
        </w:rPr>
        <w:t>导诊问询、提供预约服务、自助机引导、提供便民服务、7:10分各种地点指引</w:t>
      </w:r>
      <w:r w:rsidRPr="00EB7E4F">
        <w:rPr>
          <w:rFonts w:ascii="宋体" w:hAnsi="宋体" w:cs="宋体" w:hint="eastAsia"/>
          <w:szCs w:val="21"/>
        </w:rPr>
        <w:t>等门诊</w:t>
      </w:r>
      <w:r>
        <w:rPr>
          <w:rFonts w:ascii="宋体" w:hAnsi="宋体" w:cs="宋体" w:hint="eastAsia"/>
          <w:szCs w:val="21"/>
        </w:rPr>
        <w:t>导</w:t>
      </w:r>
      <w:proofErr w:type="gramStart"/>
      <w:r>
        <w:rPr>
          <w:rFonts w:ascii="宋体" w:hAnsi="宋体" w:cs="宋体" w:hint="eastAsia"/>
          <w:szCs w:val="21"/>
        </w:rPr>
        <w:t>医</w:t>
      </w:r>
      <w:proofErr w:type="gramEnd"/>
      <w:r w:rsidRPr="00EB7E4F">
        <w:rPr>
          <w:rFonts w:ascii="宋体" w:hAnsi="宋体" w:cs="宋体" w:hint="eastAsia"/>
          <w:szCs w:val="21"/>
        </w:rPr>
        <w:t>服务工作，随时接受咨询。</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维持门诊良好的就诊秩序与整洁的就诊环境。</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认真落实承诺的各项便民措施，办理轮椅</w:t>
      </w:r>
      <w:r>
        <w:rPr>
          <w:rFonts w:ascii="宋体" w:hAnsi="宋体" w:cs="宋体" w:hint="eastAsia"/>
          <w:szCs w:val="21"/>
        </w:rPr>
        <w:t>平车等</w:t>
      </w:r>
      <w:r w:rsidRPr="00EB7E4F">
        <w:rPr>
          <w:rFonts w:ascii="宋体" w:hAnsi="宋体" w:cs="宋体" w:hint="eastAsia"/>
          <w:szCs w:val="21"/>
        </w:rPr>
        <w:t>借用登记手续。</w:t>
      </w:r>
    </w:p>
    <w:p w:rsidR="001660BB" w:rsidRPr="00EB7E4F" w:rsidRDefault="001660BB" w:rsidP="001660BB">
      <w:pPr>
        <w:widowControl w:val="0"/>
        <w:numPr>
          <w:ilvl w:val="0"/>
          <w:numId w:val="46"/>
        </w:numPr>
        <w:spacing w:after="0" w:line="360" w:lineRule="auto"/>
        <w:rPr>
          <w:rFonts w:ascii="宋体" w:hAnsi="宋体" w:cs="宋体"/>
          <w:szCs w:val="21"/>
        </w:rPr>
      </w:pPr>
      <w:r w:rsidRPr="00EB7E4F">
        <w:rPr>
          <w:rFonts w:ascii="宋体" w:hAnsi="宋体" w:cs="宋体" w:hint="eastAsia"/>
          <w:szCs w:val="21"/>
        </w:rPr>
        <w:t>为初诊病人提供信息咨询，指导选择专科医生，指引就诊路线。</w:t>
      </w:r>
    </w:p>
    <w:p w:rsidR="001660BB" w:rsidRPr="00EB7E4F" w:rsidRDefault="001660BB" w:rsidP="001660BB">
      <w:pPr>
        <w:widowControl w:val="0"/>
        <w:numPr>
          <w:ilvl w:val="0"/>
          <w:numId w:val="46"/>
        </w:numPr>
        <w:spacing w:after="0" w:line="360" w:lineRule="auto"/>
        <w:rPr>
          <w:rFonts w:ascii="宋体" w:hAnsi="宋体" w:cs="宋体"/>
          <w:szCs w:val="21"/>
        </w:rPr>
      </w:pPr>
      <w:r>
        <w:rPr>
          <w:rFonts w:ascii="宋体" w:hAnsi="宋体" w:cs="宋体" w:hint="eastAsia"/>
          <w:szCs w:val="21"/>
        </w:rPr>
        <w:t>指导</w:t>
      </w:r>
      <w:proofErr w:type="gramStart"/>
      <w:r>
        <w:rPr>
          <w:rFonts w:ascii="宋体" w:hAnsi="宋体" w:cs="宋体" w:hint="eastAsia"/>
          <w:szCs w:val="21"/>
        </w:rPr>
        <w:t>“</w:t>
      </w:r>
      <w:proofErr w:type="gramEnd"/>
      <w:r>
        <w:rPr>
          <w:rFonts w:ascii="宋体" w:hAnsi="宋体" w:cs="宋体" w:hint="eastAsia"/>
          <w:szCs w:val="21"/>
        </w:rPr>
        <w:t>自助挂号机“使用</w:t>
      </w:r>
      <w:r w:rsidRPr="00EB7E4F">
        <w:rPr>
          <w:rFonts w:ascii="宋体" w:hAnsi="宋体" w:cs="宋体" w:hint="eastAsia"/>
          <w:szCs w:val="21"/>
        </w:rPr>
        <w:t>相关手续，帮助病人信息登记（填写信息）。</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对老弱、伤残、重症、无陪客患者实行陪诊、</w:t>
      </w:r>
      <w:proofErr w:type="gramStart"/>
      <w:r w:rsidRPr="00EB7E4F">
        <w:rPr>
          <w:rFonts w:ascii="宋体" w:hAnsi="宋体" w:cs="宋体" w:hint="eastAsia"/>
          <w:szCs w:val="21"/>
        </w:rPr>
        <w:t>陪检等</w:t>
      </w:r>
      <w:proofErr w:type="gramEnd"/>
      <w:r w:rsidRPr="00EB7E4F">
        <w:rPr>
          <w:rFonts w:ascii="宋体" w:hAnsi="宋体" w:cs="宋体" w:hint="eastAsia"/>
          <w:szCs w:val="21"/>
        </w:rPr>
        <w:t>援助式服务。</w:t>
      </w:r>
    </w:p>
    <w:p w:rsidR="001660BB" w:rsidRPr="00EB7E4F" w:rsidRDefault="001660BB" w:rsidP="001660BB">
      <w:pPr>
        <w:widowControl w:val="0"/>
        <w:numPr>
          <w:ilvl w:val="0"/>
          <w:numId w:val="46"/>
        </w:numPr>
        <w:spacing w:after="0" w:line="360" w:lineRule="auto"/>
        <w:jc w:val="both"/>
        <w:rPr>
          <w:rFonts w:ascii="宋体" w:hAnsi="宋体" w:cs="宋体"/>
          <w:szCs w:val="21"/>
        </w:rPr>
      </w:pPr>
      <w:r>
        <w:rPr>
          <w:rFonts w:ascii="宋体" w:hAnsi="宋体" w:cs="宋体" w:hint="eastAsia"/>
          <w:szCs w:val="21"/>
        </w:rPr>
        <w:t>指导帮助病人自助打印门诊检验报告单</w:t>
      </w:r>
      <w:r w:rsidRPr="00EB7E4F">
        <w:rPr>
          <w:rFonts w:ascii="宋体" w:hAnsi="宋体" w:cs="宋体" w:hint="eastAsia"/>
          <w:szCs w:val="21"/>
        </w:rPr>
        <w:t>。</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帮助无陪护病人办理住院登记手续、并护送病人至住院病区。</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接受病人投诉并登记处理，协调医患关系。</w:t>
      </w:r>
    </w:p>
    <w:p w:rsidR="001660BB" w:rsidRPr="004F0F5B" w:rsidRDefault="001660BB" w:rsidP="001660BB">
      <w:pPr>
        <w:pStyle w:val="a3"/>
        <w:widowControl w:val="0"/>
        <w:numPr>
          <w:ilvl w:val="0"/>
          <w:numId w:val="46"/>
        </w:numPr>
        <w:spacing w:after="0" w:line="360" w:lineRule="auto"/>
        <w:ind w:rightChars="-244" w:right="-537"/>
        <w:contextualSpacing w:val="0"/>
        <w:jc w:val="both"/>
        <w:rPr>
          <w:rFonts w:ascii="宋体" w:hAnsi="宋体" w:cs="宋体"/>
          <w:szCs w:val="21"/>
        </w:rPr>
      </w:pPr>
      <w:r w:rsidRPr="004F0F5B">
        <w:rPr>
          <w:rFonts w:ascii="宋体" w:hAnsi="宋体" w:cs="宋体" w:hint="eastAsia"/>
          <w:szCs w:val="21"/>
        </w:rPr>
        <w:t>发放一次性杯子和各种健康教育资料。</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按病人需求为其联系安排“特需门诊”、“专家门诊”。</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接受各类咨询：医院科室布局查询、检查治疗流程咨询、医院专科介绍、专家介绍、</w:t>
      </w:r>
      <w:r w:rsidRPr="00EB7E4F">
        <w:rPr>
          <w:rFonts w:ascii="宋体" w:hAnsi="宋体" w:cs="宋体" w:hint="eastAsia"/>
          <w:szCs w:val="21"/>
        </w:rPr>
        <w:lastRenderedPageBreak/>
        <w:t>电话咨询、病人查询、药品查询、费用咨询、健康知识咨询等。</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自动扶梯安全管理：对乘自动扶梯的患者应加强安全告知和指导工作，严防意外发生。</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发现紧急情况或意外事件、标牌和电子屏损坏及时报告、报修、通知相应部门，及时处理。劝阻吸烟者，注意节能和按需开灯。</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下班前负责关闭导</w:t>
      </w:r>
      <w:proofErr w:type="gramStart"/>
      <w:r w:rsidRPr="00EB7E4F">
        <w:rPr>
          <w:rFonts w:ascii="宋体" w:hAnsi="宋体" w:cs="宋体" w:hint="eastAsia"/>
          <w:szCs w:val="21"/>
        </w:rPr>
        <w:t>医</w:t>
      </w:r>
      <w:proofErr w:type="gramEnd"/>
      <w:r w:rsidRPr="00EB7E4F">
        <w:rPr>
          <w:rFonts w:ascii="宋体" w:hAnsi="宋体" w:cs="宋体" w:hint="eastAsia"/>
          <w:szCs w:val="21"/>
        </w:rPr>
        <w:t>分管区域的电脑、电灯、空调、门窗，并负责收好导医物品：电脑、打印机、椅子、轮椅、平车等物品。</w:t>
      </w:r>
    </w:p>
    <w:p w:rsidR="001660BB" w:rsidRPr="00EB7E4F" w:rsidRDefault="001660BB" w:rsidP="001660BB">
      <w:pPr>
        <w:pStyle w:val="ac"/>
        <w:spacing w:beforeLines="20" w:before="62" w:beforeAutospacing="0" w:afterLines="20" w:after="62" w:afterAutospacing="0" w:line="480" w:lineRule="auto"/>
        <w:rPr>
          <w:b/>
          <w:sz w:val="21"/>
          <w:szCs w:val="21"/>
        </w:rPr>
      </w:pPr>
      <w:r>
        <w:rPr>
          <w:rFonts w:hint="eastAsia"/>
          <w:b/>
          <w:sz w:val="21"/>
          <w:szCs w:val="21"/>
        </w:rPr>
        <w:t>门诊科室导</w:t>
      </w:r>
      <w:proofErr w:type="gramStart"/>
      <w:r>
        <w:rPr>
          <w:rFonts w:hint="eastAsia"/>
          <w:b/>
          <w:sz w:val="21"/>
          <w:szCs w:val="21"/>
        </w:rPr>
        <w:t>医</w:t>
      </w:r>
      <w:proofErr w:type="gramEnd"/>
      <w:r w:rsidRPr="00EB7E4F">
        <w:rPr>
          <w:rFonts w:hint="eastAsia"/>
          <w:b/>
          <w:sz w:val="21"/>
          <w:szCs w:val="21"/>
        </w:rPr>
        <w:t>台客服</w:t>
      </w:r>
    </w:p>
    <w:p w:rsidR="001660BB" w:rsidRPr="00EB7E4F" w:rsidRDefault="001660BB" w:rsidP="001660BB">
      <w:pPr>
        <w:widowControl w:val="0"/>
        <w:numPr>
          <w:ilvl w:val="0"/>
          <w:numId w:val="46"/>
        </w:numPr>
        <w:spacing w:after="0" w:line="360" w:lineRule="auto"/>
        <w:jc w:val="both"/>
        <w:rPr>
          <w:rFonts w:ascii="宋体" w:hAnsi="宋体" w:cs="宋体"/>
          <w:szCs w:val="21"/>
        </w:rPr>
      </w:pPr>
      <w:r>
        <w:rPr>
          <w:rFonts w:ascii="宋体" w:hAnsi="宋体" w:cs="宋体" w:hint="eastAsia"/>
          <w:szCs w:val="21"/>
        </w:rPr>
        <w:t>每天早上7:20开始</w:t>
      </w:r>
      <w:r w:rsidRPr="00EB7E4F">
        <w:rPr>
          <w:rFonts w:ascii="宋体" w:hAnsi="宋体" w:cs="宋体" w:hint="eastAsia"/>
          <w:szCs w:val="21"/>
        </w:rPr>
        <w:t>工作。</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主动帮助老、弱、残、</w:t>
      </w:r>
      <w:proofErr w:type="gramStart"/>
      <w:r w:rsidRPr="00EB7E4F">
        <w:rPr>
          <w:rFonts w:ascii="宋体" w:hAnsi="宋体" w:cs="宋体" w:hint="eastAsia"/>
          <w:szCs w:val="21"/>
        </w:rPr>
        <w:t>孕患者</w:t>
      </w:r>
      <w:proofErr w:type="gramEnd"/>
      <w:r w:rsidRPr="00EB7E4F">
        <w:rPr>
          <w:rFonts w:ascii="宋体" w:hAnsi="宋体" w:cs="宋体" w:hint="eastAsia"/>
          <w:szCs w:val="21"/>
        </w:rPr>
        <w:t>就诊。必要时协调帮助轮椅推送病人检查、治疗。</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经常观察</w:t>
      </w:r>
      <w:proofErr w:type="gramStart"/>
      <w:r w:rsidRPr="00EB7E4F">
        <w:rPr>
          <w:rFonts w:ascii="宋体" w:hAnsi="宋体" w:cs="宋体" w:hint="eastAsia"/>
          <w:szCs w:val="21"/>
        </w:rPr>
        <w:t>侯诊</w:t>
      </w:r>
      <w:proofErr w:type="gramEnd"/>
      <w:r w:rsidRPr="00EB7E4F">
        <w:rPr>
          <w:rFonts w:ascii="宋体" w:hAnsi="宋体" w:cs="宋体" w:hint="eastAsia"/>
          <w:szCs w:val="21"/>
        </w:rPr>
        <w:t>病员的病情变化，对病情较重的病员</w:t>
      </w:r>
      <w:r>
        <w:rPr>
          <w:rFonts w:ascii="宋体" w:hAnsi="宋体" w:cs="宋体" w:hint="eastAsia"/>
          <w:szCs w:val="21"/>
        </w:rPr>
        <w:t>报告护士老师，协助</w:t>
      </w:r>
      <w:r w:rsidRPr="00EB7E4F">
        <w:rPr>
          <w:rFonts w:ascii="宋体" w:hAnsi="宋体" w:cs="宋体" w:hint="eastAsia"/>
          <w:szCs w:val="21"/>
        </w:rPr>
        <w:t>安排提前诊治或联系护送至急诊科处理。</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协调帮助无陪护患者办理住院手续并护送至病区。</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维持好各分</w:t>
      </w:r>
      <w:proofErr w:type="gramStart"/>
      <w:r w:rsidRPr="00EB7E4F">
        <w:rPr>
          <w:rFonts w:ascii="宋体" w:hAnsi="宋体" w:cs="宋体" w:hint="eastAsia"/>
          <w:szCs w:val="21"/>
        </w:rPr>
        <w:t>诊区域</w:t>
      </w:r>
      <w:proofErr w:type="gramEnd"/>
      <w:r w:rsidRPr="00EB7E4F">
        <w:rPr>
          <w:rFonts w:ascii="宋体" w:hAnsi="宋体" w:cs="宋体" w:hint="eastAsia"/>
          <w:szCs w:val="21"/>
        </w:rPr>
        <w:t>诊室的就诊秩序，严格执行各诊室一医一患制度，并对就诊者进行相关解释工作。</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保持工作台面及诊疗场所的清洁，下班前整理干净。（必要时测体温、</w:t>
      </w:r>
      <w:r>
        <w:rPr>
          <w:rFonts w:ascii="宋体" w:hAnsi="宋体" w:cs="宋体" w:hint="eastAsia"/>
          <w:szCs w:val="21"/>
        </w:rPr>
        <w:t>指导自助</w:t>
      </w:r>
      <w:r w:rsidRPr="00EB7E4F">
        <w:rPr>
          <w:rFonts w:ascii="宋体" w:hAnsi="宋体" w:cs="宋体" w:hint="eastAsia"/>
          <w:szCs w:val="21"/>
        </w:rPr>
        <w:t>血压</w:t>
      </w:r>
      <w:r>
        <w:rPr>
          <w:rFonts w:ascii="宋体" w:hAnsi="宋体" w:cs="宋体" w:hint="eastAsia"/>
          <w:szCs w:val="21"/>
        </w:rPr>
        <w:t>仪使用</w:t>
      </w:r>
      <w:r w:rsidRPr="00EB7E4F">
        <w:rPr>
          <w:rFonts w:ascii="宋体" w:hAnsi="宋体" w:cs="宋体" w:hint="eastAsia"/>
          <w:szCs w:val="21"/>
        </w:rPr>
        <w:t>）</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严格做好各分</w:t>
      </w:r>
      <w:proofErr w:type="gramStart"/>
      <w:r w:rsidRPr="00EB7E4F">
        <w:rPr>
          <w:rFonts w:ascii="宋体" w:hAnsi="宋体" w:cs="宋体" w:hint="eastAsia"/>
          <w:szCs w:val="21"/>
        </w:rPr>
        <w:t>诊区域</w:t>
      </w:r>
      <w:proofErr w:type="gramEnd"/>
      <w:r>
        <w:rPr>
          <w:rFonts w:ascii="宋体" w:hAnsi="宋体" w:cs="宋体" w:hint="eastAsia"/>
          <w:szCs w:val="21"/>
        </w:rPr>
        <w:t>物品，信息和人员的管理</w:t>
      </w:r>
      <w:r w:rsidRPr="00EB7E4F">
        <w:rPr>
          <w:rFonts w:ascii="宋体" w:hAnsi="宋体" w:cs="宋体" w:hint="eastAsia"/>
          <w:szCs w:val="21"/>
        </w:rPr>
        <w:t>，确保随时知晓当班坐诊医师在岗和离岗情况</w:t>
      </w:r>
      <w:r>
        <w:rPr>
          <w:rFonts w:ascii="宋体" w:hAnsi="宋体" w:cs="宋体" w:hint="eastAsia"/>
          <w:szCs w:val="21"/>
        </w:rPr>
        <w:t>，帮助医生和病人，能够为其解决实际问题</w:t>
      </w:r>
      <w:r w:rsidRPr="00EB7E4F">
        <w:rPr>
          <w:rFonts w:ascii="宋体" w:hAnsi="宋体" w:cs="宋体" w:hint="eastAsia"/>
          <w:szCs w:val="21"/>
        </w:rPr>
        <w:t>。</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下班前负责检查各分</w:t>
      </w:r>
      <w:proofErr w:type="gramStart"/>
      <w:r w:rsidRPr="00EB7E4F">
        <w:rPr>
          <w:rFonts w:ascii="宋体" w:hAnsi="宋体" w:cs="宋体" w:hint="eastAsia"/>
          <w:szCs w:val="21"/>
        </w:rPr>
        <w:t>诊区域</w:t>
      </w:r>
      <w:proofErr w:type="gramEnd"/>
      <w:r w:rsidRPr="00EB7E4F">
        <w:rPr>
          <w:rFonts w:ascii="宋体" w:hAnsi="宋体" w:cs="宋体" w:hint="eastAsia"/>
          <w:szCs w:val="21"/>
        </w:rPr>
        <w:t>诊室房间的电脑、电灯、空调、门窗、水龙头关闭情况</w:t>
      </w:r>
      <w:r>
        <w:rPr>
          <w:rFonts w:ascii="宋体" w:hAnsi="宋体" w:cs="宋体" w:hint="eastAsia"/>
          <w:szCs w:val="21"/>
        </w:rPr>
        <w:t>，做到节能低碳</w:t>
      </w:r>
      <w:r w:rsidRPr="00EB7E4F">
        <w:rPr>
          <w:rFonts w:ascii="宋体" w:hAnsi="宋体" w:cs="宋体" w:hint="eastAsia"/>
          <w:szCs w:val="21"/>
        </w:rPr>
        <w:t>。</w:t>
      </w:r>
    </w:p>
    <w:p w:rsidR="001660BB" w:rsidRPr="00EB7E4F" w:rsidRDefault="001660BB" w:rsidP="001660BB">
      <w:pPr>
        <w:spacing w:line="360" w:lineRule="auto"/>
        <w:rPr>
          <w:rFonts w:ascii="宋体" w:hAnsi="宋体" w:cs="宋体"/>
          <w:szCs w:val="21"/>
        </w:rPr>
      </w:pPr>
      <w:r w:rsidRPr="00EB7E4F">
        <w:rPr>
          <w:rFonts w:ascii="宋体" w:hAnsi="宋体" w:cs="宋体" w:hint="eastAsia"/>
          <w:szCs w:val="21"/>
        </w:rPr>
        <w:t>管理岗</w:t>
      </w:r>
    </w:p>
    <w:p w:rsidR="001660BB" w:rsidRPr="00EB7E4F" w:rsidRDefault="001660BB" w:rsidP="001660BB">
      <w:pPr>
        <w:widowControl w:val="0"/>
        <w:numPr>
          <w:ilvl w:val="0"/>
          <w:numId w:val="46"/>
        </w:numPr>
        <w:spacing w:after="0" w:line="360" w:lineRule="auto"/>
        <w:jc w:val="both"/>
        <w:rPr>
          <w:rFonts w:ascii="宋体" w:hAnsi="宋体" w:cs="宋体"/>
          <w:szCs w:val="21"/>
        </w:rPr>
      </w:pPr>
      <w:r w:rsidRPr="00EB7E4F">
        <w:rPr>
          <w:rFonts w:ascii="宋体" w:hAnsi="宋体" w:cs="宋体" w:hint="eastAsia"/>
          <w:szCs w:val="21"/>
        </w:rPr>
        <w:t>现场管理、绩效考核、创新与标准化推进、培训、质量监督、医院其他管理事项。</w:t>
      </w:r>
    </w:p>
    <w:p w:rsidR="001660BB" w:rsidRPr="00EB7E4F" w:rsidRDefault="001660BB" w:rsidP="001660BB">
      <w:pPr>
        <w:pStyle w:val="2"/>
        <w:rPr>
          <w:sz w:val="24"/>
          <w:szCs w:val="24"/>
        </w:rPr>
      </w:pPr>
      <w:r w:rsidRPr="00EB7E4F">
        <w:rPr>
          <w:rFonts w:hint="eastAsia"/>
          <w:sz w:val="24"/>
          <w:szCs w:val="24"/>
        </w:rPr>
        <w:t xml:space="preserve"> </w:t>
      </w:r>
      <w:r w:rsidRPr="00EB7E4F">
        <w:rPr>
          <w:rFonts w:hint="eastAsia"/>
          <w:sz w:val="24"/>
          <w:szCs w:val="24"/>
        </w:rPr>
        <w:t>工作时间、人员要求</w:t>
      </w:r>
    </w:p>
    <w:p w:rsidR="001660BB" w:rsidRPr="00EB7E4F" w:rsidRDefault="001660BB" w:rsidP="001660BB">
      <w:pPr>
        <w:rPr>
          <w:rFonts w:ascii="宋体" w:hAnsi="宋体"/>
          <w:sz w:val="24"/>
        </w:rPr>
      </w:pPr>
      <w:r w:rsidRPr="00EB7E4F">
        <w:rPr>
          <w:rFonts w:ascii="宋体" w:hAnsi="宋体" w:hint="eastAsia"/>
          <w:b/>
          <w:sz w:val="24"/>
        </w:rPr>
        <w:t>工作时间</w:t>
      </w:r>
      <w:r w:rsidRPr="00EB7E4F">
        <w:rPr>
          <w:rFonts w:ascii="宋体" w:hAnsi="宋体" w:hint="eastAsia"/>
          <w:sz w:val="24"/>
        </w:rPr>
        <w:t>：</w:t>
      </w:r>
      <w:r>
        <w:rPr>
          <w:rFonts w:ascii="宋体" w:hAnsi="宋体" w:hint="eastAsia"/>
          <w:sz w:val="24"/>
        </w:rPr>
        <w:t>平均</w:t>
      </w:r>
      <w:r w:rsidRPr="00EB7E4F">
        <w:rPr>
          <w:rFonts w:ascii="宋体" w:hAnsi="宋体" w:hint="eastAsia"/>
          <w:sz w:val="24"/>
        </w:rPr>
        <w:t>每个星期工作的时间不超过40个小时/人，365天排班。</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t>人员年龄要求女性，</w:t>
      </w:r>
      <w:r>
        <w:rPr>
          <w:rFonts w:ascii="宋体" w:hAnsi="宋体" w:hint="eastAsia"/>
          <w:sz w:val="24"/>
        </w:rPr>
        <w:t>20-3</w:t>
      </w:r>
      <w:r w:rsidRPr="00EB7E4F">
        <w:rPr>
          <w:rFonts w:ascii="宋体" w:hAnsi="宋体" w:hint="eastAsia"/>
          <w:sz w:val="24"/>
        </w:rPr>
        <w:t>0周岁以内；</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t>性格开朗，善于与人沟通；</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lastRenderedPageBreak/>
        <w:t>学历</w:t>
      </w:r>
      <w:r>
        <w:rPr>
          <w:rFonts w:ascii="宋体" w:hAnsi="宋体" w:hint="eastAsia"/>
          <w:sz w:val="24"/>
        </w:rPr>
        <w:t>要求大</w:t>
      </w:r>
      <w:r w:rsidRPr="00EB7E4F">
        <w:rPr>
          <w:rFonts w:ascii="宋体" w:hAnsi="宋体" w:hint="eastAsia"/>
          <w:sz w:val="24"/>
        </w:rPr>
        <w:t>专以上，文科专业、护理专业</w:t>
      </w:r>
      <w:r>
        <w:rPr>
          <w:rFonts w:ascii="宋体" w:hAnsi="宋体" w:hint="eastAsia"/>
          <w:sz w:val="24"/>
        </w:rPr>
        <w:t>或有过导</w:t>
      </w:r>
      <w:proofErr w:type="gramStart"/>
      <w:r>
        <w:rPr>
          <w:rFonts w:ascii="宋体" w:hAnsi="宋体" w:hint="eastAsia"/>
          <w:sz w:val="24"/>
        </w:rPr>
        <w:t>医</w:t>
      </w:r>
      <w:proofErr w:type="gramEnd"/>
      <w:r>
        <w:rPr>
          <w:rFonts w:ascii="宋体" w:hAnsi="宋体" w:hint="eastAsia"/>
          <w:sz w:val="24"/>
        </w:rPr>
        <w:t>经验的</w:t>
      </w:r>
      <w:r w:rsidRPr="00EB7E4F">
        <w:rPr>
          <w:rFonts w:ascii="宋体" w:hAnsi="宋体" w:hint="eastAsia"/>
          <w:sz w:val="24"/>
        </w:rPr>
        <w:t>优先；</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t>上岗员工100%经过基础培训才能上岗；</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t>身体健康、无传染病、精神性疾病；</w:t>
      </w:r>
    </w:p>
    <w:p w:rsidR="001660BB" w:rsidRPr="00EB7E4F" w:rsidRDefault="001660BB" w:rsidP="001660BB">
      <w:pPr>
        <w:pStyle w:val="a3"/>
        <w:widowControl w:val="0"/>
        <w:numPr>
          <w:ilvl w:val="0"/>
          <w:numId w:val="44"/>
        </w:numPr>
        <w:spacing w:after="0" w:line="360" w:lineRule="auto"/>
        <w:contextualSpacing w:val="0"/>
        <w:rPr>
          <w:rFonts w:ascii="宋体" w:hAnsi="宋体"/>
          <w:sz w:val="24"/>
        </w:rPr>
      </w:pPr>
      <w:r w:rsidRPr="00EB7E4F">
        <w:rPr>
          <w:rFonts w:ascii="宋体" w:hAnsi="宋体" w:hint="eastAsia"/>
          <w:sz w:val="24"/>
        </w:rPr>
        <w:t>员工需统一着装上岗，服装需要经过院方审核。</w:t>
      </w:r>
    </w:p>
    <w:p w:rsidR="001660BB" w:rsidRPr="00EB7E4F" w:rsidRDefault="001660BB" w:rsidP="001660BB">
      <w:pPr>
        <w:pStyle w:val="2"/>
        <w:rPr>
          <w:sz w:val="24"/>
          <w:szCs w:val="24"/>
        </w:rPr>
      </w:pPr>
      <w:r w:rsidRPr="00EB7E4F">
        <w:rPr>
          <w:rFonts w:hint="eastAsia"/>
          <w:sz w:val="24"/>
          <w:szCs w:val="24"/>
        </w:rPr>
        <w:t>方案要求</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门诊导</w:t>
      </w:r>
      <w:proofErr w:type="gramStart"/>
      <w:r w:rsidRPr="00EB7E4F">
        <w:rPr>
          <w:rFonts w:ascii="宋体" w:hAnsi="宋体" w:hint="eastAsia"/>
          <w:sz w:val="24"/>
        </w:rPr>
        <w:t>医</w:t>
      </w:r>
      <w:proofErr w:type="gramEnd"/>
      <w:r w:rsidRPr="00EB7E4F">
        <w:rPr>
          <w:rFonts w:ascii="宋体" w:hAnsi="宋体" w:hint="eastAsia"/>
          <w:sz w:val="24"/>
        </w:rPr>
        <w:t>导诊外包服务的目标。可以从运营成本、患者满意度等方面说明；</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外包服务的具体内容、特色与亮点；</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岗位的具体配置。包括：岗位名称、人员数量、主要职责、工作形式及聘任要求等;</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 xml:space="preserve">具体管理方案：包括项目负责人的情况介绍、管理理念和方法、组织管理、人力资源管理、培训管理、绩效和激励、日常运营和现场管理、质量监控与管理; </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服务推广方案：包括日常推广和宣传、院内推广活动策划、公共媒体宣传；</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服务外包的实施和导入：实施中的工作、周期以及需要院方配合的内容；</w:t>
      </w:r>
    </w:p>
    <w:p w:rsidR="001660BB" w:rsidRPr="00EB7E4F" w:rsidRDefault="001660BB" w:rsidP="001660BB">
      <w:pPr>
        <w:pStyle w:val="a3"/>
        <w:widowControl w:val="0"/>
        <w:numPr>
          <w:ilvl w:val="0"/>
          <w:numId w:val="45"/>
        </w:numPr>
        <w:spacing w:after="0" w:line="360" w:lineRule="auto"/>
        <w:contextualSpacing w:val="0"/>
        <w:rPr>
          <w:rFonts w:ascii="宋体" w:hAnsi="宋体"/>
          <w:sz w:val="24"/>
        </w:rPr>
      </w:pPr>
      <w:r w:rsidRPr="00EB7E4F">
        <w:rPr>
          <w:rFonts w:ascii="宋体" w:hAnsi="宋体" w:hint="eastAsia"/>
          <w:sz w:val="24"/>
        </w:rPr>
        <w:t>进退场交接方案、应急措施等；</w:t>
      </w:r>
    </w:p>
    <w:p w:rsidR="001660BB" w:rsidRPr="00EB7E4F" w:rsidRDefault="001660BB" w:rsidP="001660BB">
      <w:pPr>
        <w:pStyle w:val="2"/>
        <w:rPr>
          <w:sz w:val="24"/>
          <w:szCs w:val="24"/>
        </w:rPr>
      </w:pPr>
      <w:r w:rsidRPr="00EB7E4F">
        <w:rPr>
          <w:rFonts w:hint="eastAsia"/>
          <w:sz w:val="24"/>
          <w:szCs w:val="24"/>
        </w:rPr>
        <w:t>其他</w:t>
      </w:r>
    </w:p>
    <w:p w:rsidR="001660BB" w:rsidRPr="00EB7E4F" w:rsidRDefault="001660BB" w:rsidP="001660BB">
      <w:pPr>
        <w:spacing w:line="360" w:lineRule="auto"/>
        <w:rPr>
          <w:rFonts w:ascii="宋体" w:hAnsi="宋体"/>
          <w:sz w:val="24"/>
        </w:rPr>
      </w:pPr>
      <w:r w:rsidRPr="00EB7E4F">
        <w:rPr>
          <w:rFonts w:ascii="宋体" w:hAnsi="宋体" w:hint="eastAsia"/>
          <w:sz w:val="24"/>
        </w:rPr>
        <w:t>1、中标单位需要为每一位在职员工缴纳社会保险；</w:t>
      </w:r>
    </w:p>
    <w:p w:rsidR="001660BB" w:rsidRPr="00EB7E4F" w:rsidRDefault="001660BB" w:rsidP="001660BB">
      <w:pPr>
        <w:spacing w:line="360" w:lineRule="auto"/>
        <w:rPr>
          <w:rFonts w:ascii="宋体" w:hAnsi="宋体"/>
          <w:sz w:val="24"/>
        </w:rPr>
      </w:pPr>
      <w:r w:rsidRPr="00EB7E4F">
        <w:rPr>
          <w:rFonts w:ascii="宋体" w:hAnsi="宋体" w:hint="eastAsia"/>
          <w:sz w:val="24"/>
        </w:rPr>
        <w:t>2、投标总报价一次报定，报价应包含人员工资、节假日加班工资、服务费用、培训费、管理费、利润、税金以及所有风险、责任等各项应有的所有费用。</w:t>
      </w:r>
    </w:p>
    <w:p w:rsidR="001660BB" w:rsidRPr="005F5187" w:rsidRDefault="001660BB" w:rsidP="001660BB">
      <w:pPr>
        <w:spacing w:line="360" w:lineRule="auto"/>
        <w:rPr>
          <w:rFonts w:ascii="宋体" w:hAnsi="宋体"/>
          <w:sz w:val="24"/>
        </w:rPr>
      </w:pPr>
      <w:r w:rsidRPr="00EB7E4F">
        <w:rPr>
          <w:rFonts w:ascii="宋体" w:hAnsi="宋体" w:hint="eastAsia"/>
          <w:sz w:val="24"/>
        </w:rPr>
        <w:t>3、投标报价在包含总价的同时也必须有分项报价，预算价为</w:t>
      </w:r>
      <w:r w:rsidRPr="00632AEE">
        <w:rPr>
          <w:rFonts w:ascii="宋体" w:hAnsi="宋体" w:hint="eastAsia"/>
          <w:color w:val="FF0000"/>
          <w:sz w:val="24"/>
        </w:rPr>
        <w:t>19.5万元／年</w:t>
      </w:r>
      <w:r w:rsidRPr="00EB7E4F">
        <w:rPr>
          <w:rFonts w:ascii="宋体" w:hAnsi="宋体" w:hint="eastAsia"/>
          <w:sz w:val="24"/>
        </w:rPr>
        <w:t>，超出预算价格</w:t>
      </w:r>
      <w:proofErr w:type="gramStart"/>
      <w:r w:rsidRPr="00EB7E4F">
        <w:rPr>
          <w:rFonts w:ascii="宋体" w:hAnsi="宋体" w:hint="eastAsia"/>
          <w:sz w:val="24"/>
        </w:rPr>
        <w:t>按废标处理</w:t>
      </w:r>
      <w:proofErr w:type="gramEnd"/>
      <w:r w:rsidRPr="00EB7E4F">
        <w:rPr>
          <w:rFonts w:ascii="宋体" w:hAnsi="宋体" w:hint="eastAsia"/>
          <w:sz w:val="24"/>
        </w:rPr>
        <w:t>，实际结算价格以实际用工人数为准。</w:t>
      </w:r>
    </w:p>
    <w:p w:rsidR="001660BB" w:rsidRPr="00EB7E4F" w:rsidRDefault="001660BB" w:rsidP="001660BB">
      <w:pPr>
        <w:spacing w:line="360" w:lineRule="auto"/>
        <w:rPr>
          <w:rFonts w:ascii="宋体" w:hAnsi="宋体"/>
          <w:sz w:val="24"/>
        </w:rPr>
      </w:pPr>
      <w:r w:rsidRPr="00EB7E4F">
        <w:rPr>
          <w:rFonts w:ascii="宋体" w:hAnsi="宋体" w:hint="eastAsia"/>
          <w:sz w:val="24"/>
        </w:rPr>
        <w:t>4、合同期内如</w:t>
      </w:r>
      <w:proofErr w:type="gramStart"/>
      <w:r w:rsidRPr="00EB7E4F">
        <w:rPr>
          <w:rFonts w:ascii="宋体" w:hAnsi="宋体" w:hint="eastAsia"/>
          <w:sz w:val="24"/>
        </w:rPr>
        <w:t>遇政府</w:t>
      </w:r>
      <w:proofErr w:type="gramEnd"/>
      <w:r w:rsidRPr="00EB7E4F">
        <w:rPr>
          <w:rFonts w:ascii="宋体" w:hAnsi="宋体" w:hint="eastAsia"/>
          <w:sz w:val="24"/>
        </w:rPr>
        <w:t>调整社保及公积金缴费标准，新标准与旧标准之间所产生的费用，由招标人支付相应的差额费用。</w:t>
      </w:r>
    </w:p>
    <w:p w:rsidR="001660BB" w:rsidRPr="00EB7E4F" w:rsidRDefault="001660BB" w:rsidP="001660BB">
      <w:pPr>
        <w:spacing w:line="360" w:lineRule="auto"/>
        <w:rPr>
          <w:rFonts w:ascii="宋体" w:hAnsi="宋体"/>
          <w:sz w:val="24"/>
        </w:rPr>
      </w:pPr>
      <w:r w:rsidRPr="00EB7E4F">
        <w:rPr>
          <w:rFonts w:ascii="宋体" w:hAnsi="宋体" w:hint="eastAsia"/>
          <w:sz w:val="24"/>
        </w:rPr>
        <w:t>5、</w:t>
      </w:r>
      <w:r w:rsidRPr="00EB7E4F">
        <w:rPr>
          <w:rFonts w:ascii="宋体" w:hAnsi="宋体"/>
          <w:sz w:val="24"/>
        </w:rPr>
        <w:t>投标人必须具备独立完成本项目的能力，因此请各投标人必须在投标前进行调研，了解项目情况及详细需求。投标人应承担前期调研的责任和风险</w:t>
      </w:r>
      <w:r w:rsidRPr="00EB7E4F">
        <w:rPr>
          <w:rFonts w:ascii="宋体" w:hAnsi="宋体" w:hint="eastAsia"/>
          <w:sz w:val="24"/>
        </w:rPr>
        <w:t>，</w:t>
      </w:r>
      <w:r w:rsidRPr="00EB7E4F">
        <w:rPr>
          <w:rFonts w:ascii="宋体" w:hAnsi="宋体"/>
          <w:sz w:val="24"/>
        </w:rPr>
        <w:t>投标人</w:t>
      </w:r>
      <w:r w:rsidRPr="00EB7E4F">
        <w:rPr>
          <w:rFonts w:ascii="宋体" w:hAnsi="宋体"/>
          <w:sz w:val="24"/>
        </w:rPr>
        <w:lastRenderedPageBreak/>
        <w:t>中标后，不得以不完全了解现场情况为理由而向采购单位提出任何索赔的要求，对此采购单位不承担任何责任并将不作任何答复与考虑。现场调研需获取勘察回执</w:t>
      </w:r>
      <w:r w:rsidRPr="00EB7E4F">
        <w:rPr>
          <w:rFonts w:ascii="宋体" w:hAnsi="宋体" w:hint="eastAsia"/>
          <w:sz w:val="24"/>
        </w:rPr>
        <w:t>原件</w:t>
      </w:r>
      <w:r w:rsidRPr="00EB7E4F">
        <w:rPr>
          <w:rFonts w:ascii="宋体" w:hAnsi="宋体"/>
          <w:sz w:val="24"/>
        </w:rPr>
        <w:t>，方可进行投标，现场勘查回执</w:t>
      </w:r>
      <w:r w:rsidRPr="00EB7E4F">
        <w:rPr>
          <w:rFonts w:ascii="宋体" w:hAnsi="宋体" w:hint="eastAsia"/>
          <w:sz w:val="24"/>
        </w:rPr>
        <w:t>原件</w:t>
      </w:r>
      <w:r w:rsidRPr="00EB7E4F">
        <w:rPr>
          <w:rFonts w:ascii="宋体" w:hAnsi="宋体"/>
          <w:sz w:val="24"/>
        </w:rPr>
        <w:t>须与投标文件同时递交，否则为无效投标。</w:t>
      </w:r>
    </w:p>
    <w:p w:rsidR="001660BB" w:rsidRPr="00EB7E4F" w:rsidRDefault="001660BB" w:rsidP="001660BB">
      <w:pPr>
        <w:spacing w:line="360" w:lineRule="auto"/>
        <w:rPr>
          <w:rFonts w:ascii="宋体" w:hAnsi="宋体"/>
          <w:sz w:val="24"/>
        </w:rPr>
      </w:pPr>
      <w:r w:rsidRPr="00EB7E4F">
        <w:rPr>
          <w:rFonts w:ascii="宋体" w:hAnsi="宋体" w:hint="eastAsia"/>
          <w:sz w:val="24"/>
        </w:rPr>
        <w:t>6、投标人为导</w:t>
      </w:r>
      <w:proofErr w:type="gramStart"/>
      <w:r w:rsidRPr="00EB7E4F">
        <w:rPr>
          <w:rFonts w:ascii="宋体" w:hAnsi="宋体" w:hint="eastAsia"/>
          <w:sz w:val="24"/>
        </w:rPr>
        <w:t>医</w:t>
      </w:r>
      <w:proofErr w:type="gramEnd"/>
      <w:r w:rsidRPr="00EB7E4F">
        <w:rPr>
          <w:rFonts w:ascii="宋体" w:hAnsi="宋体" w:hint="eastAsia"/>
          <w:sz w:val="24"/>
        </w:rPr>
        <w:t>提供的服装在现场勘察时需提供给院方联系人审查，审查通过后，院方联系人提供《服装审查通过证明》，此证明</w:t>
      </w:r>
      <w:r w:rsidRPr="00EB7E4F">
        <w:rPr>
          <w:rFonts w:ascii="宋体" w:hAnsi="宋体"/>
          <w:sz w:val="24"/>
        </w:rPr>
        <w:t>与投标文件同时递交</w:t>
      </w:r>
      <w:r w:rsidRPr="00EB7E4F">
        <w:rPr>
          <w:rFonts w:ascii="宋体" w:hAnsi="宋体" w:hint="eastAsia"/>
          <w:sz w:val="24"/>
        </w:rPr>
        <w:t>，</w:t>
      </w:r>
      <w:r w:rsidRPr="00EB7E4F">
        <w:rPr>
          <w:rFonts w:ascii="宋体" w:hAnsi="宋体"/>
          <w:sz w:val="24"/>
        </w:rPr>
        <w:t>否则为无效投标</w:t>
      </w:r>
      <w:r w:rsidRPr="00EB7E4F">
        <w:rPr>
          <w:rFonts w:ascii="宋体" w:hAnsi="宋体" w:hint="eastAsia"/>
          <w:sz w:val="24"/>
        </w:rPr>
        <w:t>。同时对现场情况进行必要的沟通勘查取得《</w:t>
      </w:r>
      <w:r w:rsidRPr="00EB7E4F">
        <w:rPr>
          <w:rFonts w:ascii="宋体" w:hAnsi="宋体"/>
          <w:sz w:val="24"/>
        </w:rPr>
        <w:t>现场勘查回执</w:t>
      </w:r>
      <w:r w:rsidRPr="00EB7E4F">
        <w:rPr>
          <w:rFonts w:ascii="宋体" w:hAnsi="宋体" w:hint="eastAsia"/>
          <w:sz w:val="24"/>
        </w:rPr>
        <w:t>》。联系人：</w:t>
      </w:r>
      <w:r>
        <w:rPr>
          <w:rFonts w:ascii="宋体" w:hAnsi="宋体" w:hint="eastAsia"/>
          <w:sz w:val="24"/>
        </w:rPr>
        <w:t>孙护士长</w:t>
      </w:r>
      <w:r w:rsidRPr="00EB7E4F">
        <w:rPr>
          <w:rFonts w:ascii="宋体" w:hAnsi="宋体" w:hint="eastAsia"/>
          <w:sz w:val="24"/>
        </w:rPr>
        <w:t>，联系方式：</w:t>
      </w:r>
      <w:r>
        <w:rPr>
          <w:rFonts w:ascii="宋体" w:hAnsi="宋体" w:hint="eastAsia"/>
          <w:sz w:val="24"/>
        </w:rPr>
        <w:t>15312019166</w:t>
      </w:r>
      <w:r w:rsidRPr="00EB7E4F">
        <w:rPr>
          <w:rFonts w:ascii="宋体" w:hAnsi="宋体" w:hint="eastAsia"/>
          <w:sz w:val="24"/>
        </w:rPr>
        <w:t>。</w:t>
      </w:r>
    </w:p>
    <w:p w:rsidR="001660BB" w:rsidRPr="00EB7E4F" w:rsidRDefault="001660BB" w:rsidP="001660BB">
      <w:pPr>
        <w:spacing w:line="360" w:lineRule="auto"/>
        <w:rPr>
          <w:rFonts w:ascii="宋体" w:hAnsi="宋体"/>
          <w:sz w:val="24"/>
        </w:rPr>
      </w:pPr>
      <w:r w:rsidRPr="00EB7E4F">
        <w:rPr>
          <w:rFonts w:ascii="宋体" w:hAnsi="宋体" w:hint="eastAsia"/>
          <w:sz w:val="24"/>
        </w:rPr>
        <w:t>7、合同生效后中标方必须3天内完成服务交接</w:t>
      </w:r>
      <w:r>
        <w:rPr>
          <w:rFonts w:ascii="宋体" w:hAnsi="宋体" w:hint="eastAsia"/>
          <w:sz w:val="24"/>
        </w:rPr>
        <w:t>。</w:t>
      </w:r>
    </w:p>
    <w:p w:rsidR="001660BB" w:rsidRPr="0072245B" w:rsidRDefault="001660BB" w:rsidP="001660BB">
      <w:pPr>
        <w:spacing w:line="360" w:lineRule="auto"/>
      </w:pPr>
    </w:p>
    <w:p w:rsidR="001660BB" w:rsidRPr="001660BB" w:rsidRDefault="001660BB" w:rsidP="00EC6AE4">
      <w:pPr>
        <w:spacing w:line="240" w:lineRule="auto"/>
        <w:rPr>
          <w:sz w:val="24"/>
        </w:rPr>
      </w:pPr>
    </w:p>
    <w:sectPr w:rsidR="001660BB" w:rsidRPr="001660BB"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4F4" w:rsidRDefault="00CC74F4" w:rsidP="005F0231">
      <w:pPr>
        <w:spacing w:after="0" w:line="240" w:lineRule="auto"/>
      </w:pPr>
      <w:r>
        <w:separator/>
      </w:r>
    </w:p>
  </w:endnote>
  <w:endnote w:type="continuationSeparator" w:id="0">
    <w:p w:rsidR="00CC74F4" w:rsidRDefault="00CC74F4"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4F4" w:rsidRDefault="00CC74F4" w:rsidP="005F0231">
      <w:pPr>
        <w:spacing w:after="0" w:line="240" w:lineRule="auto"/>
      </w:pPr>
      <w:r>
        <w:separator/>
      </w:r>
    </w:p>
  </w:footnote>
  <w:footnote w:type="continuationSeparator" w:id="0">
    <w:p w:rsidR="00CC74F4" w:rsidRDefault="00CC74F4"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03D460E"/>
    <w:multiLevelType w:val="hybridMultilevel"/>
    <w:tmpl w:val="8ACC4C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3B475EC4"/>
    <w:multiLevelType w:val="hybridMultilevel"/>
    <w:tmpl w:val="B8483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9"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0"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584C1B86"/>
    <w:multiLevelType w:val="hybridMultilevel"/>
    <w:tmpl w:val="4DF885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033F8"/>
    <w:multiLevelType w:val="singleLevel"/>
    <w:tmpl w:val="58F033F8"/>
    <w:lvl w:ilvl="0">
      <w:start w:val="4"/>
      <w:numFmt w:val="decimal"/>
      <w:suff w:val="nothing"/>
      <w:lvlText w:val="%1）"/>
      <w:lvlJc w:val="left"/>
    </w:lvl>
  </w:abstractNum>
  <w:abstractNum w:abstractNumId="33"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46F3DCB"/>
    <w:multiLevelType w:val="hybridMultilevel"/>
    <w:tmpl w:val="8C589D3C"/>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40"/>
  </w:num>
  <w:num w:numId="4">
    <w:abstractNumId w:val="17"/>
  </w:num>
  <w:num w:numId="5">
    <w:abstractNumId w:val="7"/>
  </w:num>
  <w:num w:numId="6">
    <w:abstractNumId w:val="18"/>
  </w:num>
  <w:num w:numId="7">
    <w:abstractNumId w:val="3"/>
  </w:num>
  <w:num w:numId="8">
    <w:abstractNumId w:val="8"/>
  </w:num>
  <w:num w:numId="9">
    <w:abstractNumId w:val="2"/>
  </w:num>
  <w:num w:numId="10">
    <w:abstractNumId w:val="39"/>
  </w:num>
  <w:num w:numId="11">
    <w:abstractNumId w:val="10"/>
  </w:num>
  <w:num w:numId="12">
    <w:abstractNumId w:val="14"/>
  </w:num>
  <w:num w:numId="13">
    <w:abstractNumId w:val="44"/>
  </w:num>
  <w:num w:numId="14">
    <w:abstractNumId w:val="30"/>
  </w:num>
  <w:num w:numId="15">
    <w:abstractNumId w:val="34"/>
  </w:num>
  <w:num w:numId="16">
    <w:abstractNumId w:val="29"/>
  </w:num>
  <w:num w:numId="17">
    <w:abstractNumId w:val="38"/>
  </w:num>
  <w:num w:numId="18">
    <w:abstractNumId w:val="25"/>
  </w:num>
  <w:num w:numId="19">
    <w:abstractNumId w:val="26"/>
  </w:num>
  <w:num w:numId="20">
    <w:abstractNumId w:val="45"/>
  </w:num>
  <w:num w:numId="21">
    <w:abstractNumId w:val="37"/>
  </w:num>
  <w:num w:numId="22">
    <w:abstractNumId w:val="20"/>
  </w:num>
  <w:num w:numId="23">
    <w:abstractNumId w:val="33"/>
  </w:num>
  <w:num w:numId="24">
    <w:abstractNumId w:val="11"/>
  </w:num>
  <w:num w:numId="25">
    <w:abstractNumId w:val="13"/>
  </w:num>
  <w:num w:numId="26">
    <w:abstractNumId w:val="21"/>
  </w:num>
  <w:num w:numId="27">
    <w:abstractNumId w:val="42"/>
  </w:num>
  <w:num w:numId="28">
    <w:abstractNumId w:val="24"/>
  </w:num>
  <w:num w:numId="29">
    <w:abstractNumId w:val="5"/>
  </w:num>
  <w:num w:numId="30">
    <w:abstractNumId w:val="0"/>
  </w:num>
  <w:num w:numId="31">
    <w:abstractNumId w:val="1"/>
  </w:num>
  <w:num w:numId="32">
    <w:abstractNumId w:val="43"/>
  </w:num>
  <w:num w:numId="33">
    <w:abstractNumId w:val="27"/>
  </w:num>
  <w:num w:numId="34">
    <w:abstractNumId w:val="19"/>
  </w:num>
  <w:num w:numId="35">
    <w:abstractNumId w:val="6"/>
  </w:num>
  <w:num w:numId="36">
    <w:abstractNumId w:val="4"/>
  </w:num>
  <w:num w:numId="37">
    <w:abstractNumId w:val="23"/>
  </w:num>
  <w:num w:numId="38">
    <w:abstractNumId w:val="35"/>
  </w:num>
  <w:num w:numId="39">
    <w:abstractNumId w:val="15"/>
  </w:num>
  <w:num w:numId="40">
    <w:abstractNumId w:val="32"/>
  </w:num>
  <w:num w:numId="41">
    <w:abstractNumId w:val="28"/>
  </w:num>
  <w:num w:numId="42">
    <w:abstractNumId w:val="41"/>
  </w:num>
  <w:num w:numId="43">
    <w:abstractNumId w:val="16"/>
  </w:num>
  <w:num w:numId="44">
    <w:abstractNumId w:val="31"/>
  </w:num>
  <w:num w:numId="45">
    <w:abstractNumId w:val="2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495D"/>
    <w:rsid w:val="0001557B"/>
    <w:rsid w:val="00093D89"/>
    <w:rsid w:val="000946EF"/>
    <w:rsid w:val="0009766A"/>
    <w:rsid w:val="000B7BAE"/>
    <w:rsid w:val="000E05F6"/>
    <w:rsid w:val="000E47F3"/>
    <w:rsid w:val="000F0E01"/>
    <w:rsid w:val="00104C88"/>
    <w:rsid w:val="001147F3"/>
    <w:rsid w:val="0011590A"/>
    <w:rsid w:val="00133E52"/>
    <w:rsid w:val="001660BB"/>
    <w:rsid w:val="00177A58"/>
    <w:rsid w:val="001843C9"/>
    <w:rsid w:val="00184422"/>
    <w:rsid w:val="00186C33"/>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73E4"/>
    <w:rsid w:val="002374A8"/>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51FCE"/>
    <w:rsid w:val="003535EC"/>
    <w:rsid w:val="00371638"/>
    <w:rsid w:val="003773B9"/>
    <w:rsid w:val="00377F02"/>
    <w:rsid w:val="00382668"/>
    <w:rsid w:val="00394423"/>
    <w:rsid w:val="0039627B"/>
    <w:rsid w:val="003A0B69"/>
    <w:rsid w:val="003A1919"/>
    <w:rsid w:val="003C252C"/>
    <w:rsid w:val="00412A1C"/>
    <w:rsid w:val="00416ABD"/>
    <w:rsid w:val="0042615E"/>
    <w:rsid w:val="004268E4"/>
    <w:rsid w:val="00431E64"/>
    <w:rsid w:val="004356B2"/>
    <w:rsid w:val="004367CF"/>
    <w:rsid w:val="00446A7A"/>
    <w:rsid w:val="00452DCA"/>
    <w:rsid w:val="004B032B"/>
    <w:rsid w:val="004B1812"/>
    <w:rsid w:val="004E4278"/>
    <w:rsid w:val="00506EA7"/>
    <w:rsid w:val="005154A1"/>
    <w:rsid w:val="005251A2"/>
    <w:rsid w:val="00582950"/>
    <w:rsid w:val="005861E9"/>
    <w:rsid w:val="00586BB4"/>
    <w:rsid w:val="00595B48"/>
    <w:rsid w:val="005A745A"/>
    <w:rsid w:val="005B1459"/>
    <w:rsid w:val="005B2D2E"/>
    <w:rsid w:val="005C0016"/>
    <w:rsid w:val="005F0231"/>
    <w:rsid w:val="00602426"/>
    <w:rsid w:val="006043BE"/>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3004"/>
    <w:rsid w:val="00736C0E"/>
    <w:rsid w:val="00777684"/>
    <w:rsid w:val="00784650"/>
    <w:rsid w:val="00793C49"/>
    <w:rsid w:val="007C0F8D"/>
    <w:rsid w:val="007E7192"/>
    <w:rsid w:val="008068B0"/>
    <w:rsid w:val="00825535"/>
    <w:rsid w:val="0083348E"/>
    <w:rsid w:val="008338B9"/>
    <w:rsid w:val="00841A80"/>
    <w:rsid w:val="00883C3F"/>
    <w:rsid w:val="00883D94"/>
    <w:rsid w:val="008D62AB"/>
    <w:rsid w:val="008F2537"/>
    <w:rsid w:val="00905336"/>
    <w:rsid w:val="009406EB"/>
    <w:rsid w:val="009442C1"/>
    <w:rsid w:val="0094481F"/>
    <w:rsid w:val="00956604"/>
    <w:rsid w:val="009829E4"/>
    <w:rsid w:val="009C50B0"/>
    <w:rsid w:val="009C5BA3"/>
    <w:rsid w:val="009E50D9"/>
    <w:rsid w:val="009F1545"/>
    <w:rsid w:val="00A17A67"/>
    <w:rsid w:val="00A208EC"/>
    <w:rsid w:val="00A34B4A"/>
    <w:rsid w:val="00A8582B"/>
    <w:rsid w:val="00AB52E7"/>
    <w:rsid w:val="00AB68A8"/>
    <w:rsid w:val="00AC2E69"/>
    <w:rsid w:val="00AD3A7E"/>
    <w:rsid w:val="00B0493B"/>
    <w:rsid w:val="00B23BB1"/>
    <w:rsid w:val="00B37096"/>
    <w:rsid w:val="00B42682"/>
    <w:rsid w:val="00B43E12"/>
    <w:rsid w:val="00B451C3"/>
    <w:rsid w:val="00B533B9"/>
    <w:rsid w:val="00B57969"/>
    <w:rsid w:val="00B6518A"/>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3DF"/>
    <w:rsid w:val="00C93406"/>
    <w:rsid w:val="00CA0793"/>
    <w:rsid w:val="00CC61DA"/>
    <w:rsid w:val="00CC74F4"/>
    <w:rsid w:val="00CD4BA7"/>
    <w:rsid w:val="00CD5682"/>
    <w:rsid w:val="00CE5720"/>
    <w:rsid w:val="00D12E7A"/>
    <w:rsid w:val="00D12E89"/>
    <w:rsid w:val="00D672C6"/>
    <w:rsid w:val="00D672EF"/>
    <w:rsid w:val="00D72B5B"/>
    <w:rsid w:val="00D855B0"/>
    <w:rsid w:val="00DA22AE"/>
    <w:rsid w:val="00DA495C"/>
    <w:rsid w:val="00DC640A"/>
    <w:rsid w:val="00DF0AD9"/>
    <w:rsid w:val="00DF438A"/>
    <w:rsid w:val="00DF5F53"/>
    <w:rsid w:val="00DF68D4"/>
    <w:rsid w:val="00E10E2A"/>
    <w:rsid w:val="00E17AEE"/>
    <w:rsid w:val="00E33FFF"/>
    <w:rsid w:val="00E3703F"/>
    <w:rsid w:val="00E43FD2"/>
    <w:rsid w:val="00E55D91"/>
    <w:rsid w:val="00E614BF"/>
    <w:rsid w:val="00E652C2"/>
    <w:rsid w:val="00E65B12"/>
    <w:rsid w:val="00E90AFB"/>
    <w:rsid w:val="00E93DDC"/>
    <w:rsid w:val="00EB02F8"/>
    <w:rsid w:val="00EC23B5"/>
    <w:rsid w:val="00EC6AE4"/>
    <w:rsid w:val="00EF1DEF"/>
    <w:rsid w:val="00F17A3C"/>
    <w:rsid w:val="00F22D71"/>
    <w:rsid w:val="00F4032C"/>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836A8"/>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133</cp:revision>
  <cp:lastPrinted>2018-03-20T01:38:00Z</cp:lastPrinted>
  <dcterms:created xsi:type="dcterms:W3CDTF">2016-10-08T02:15:00Z</dcterms:created>
  <dcterms:modified xsi:type="dcterms:W3CDTF">2018-07-24T01:18:00Z</dcterms:modified>
</cp:coreProperties>
</file>