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DA495C">
        <w:rPr>
          <w:rFonts w:ascii="宋体" w:eastAsia="宋体" w:hAnsi="宋体" w:cs="宋体" w:hint="eastAsia"/>
          <w:color w:val="000000"/>
          <w:sz w:val="24"/>
          <w:szCs w:val="24"/>
        </w:rPr>
        <w:t>临床技能培训中心管理软件</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AB52E7" w:rsidRPr="00885349">
        <w:rPr>
          <w:rFonts w:asciiTheme="majorEastAsia" w:eastAsiaTheme="majorEastAsia" w:hAnsiTheme="majorEastAsia" w:cs="宋体"/>
          <w:color w:val="000000" w:themeColor="text1"/>
          <w:sz w:val="24"/>
          <w:szCs w:val="24"/>
        </w:rPr>
        <w:t>201</w:t>
      </w:r>
      <w:r w:rsidR="00AB52E7" w:rsidRPr="00885349">
        <w:rPr>
          <w:rFonts w:asciiTheme="majorEastAsia" w:eastAsiaTheme="majorEastAsia" w:hAnsiTheme="majorEastAsia" w:cs="宋体" w:hint="eastAsia"/>
          <w:color w:val="000000" w:themeColor="text1"/>
          <w:sz w:val="24"/>
          <w:szCs w:val="24"/>
        </w:rPr>
        <w:t>7</w:t>
      </w:r>
      <w:r w:rsidR="00AB52E7" w:rsidRPr="00885349">
        <w:rPr>
          <w:rFonts w:asciiTheme="majorEastAsia" w:eastAsiaTheme="majorEastAsia" w:hAnsiTheme="majorEastAsia" w:cs="宋体"/>
          <w:color w:val="000000" w:themeColor="text1"/>
          <w:sz w:val="24"/>
          <w:szCs w:val="24"/>
        </w:rPr>
        <w:t>0</w:t>
      </w:r>
      <w:r w:rsidR="00EB02F8">
        <w:rPr>
          <w:rFonts w:asciiTheme="majorEastAsia" w:eastAsiaTheme="majorEastAsia" w:hAnsiTheme="majorEastAsia" w:cs="宋体" w:hint="eastAsia"/>
          <w:color w:val="000000" w:themeColor="text1"/>
          <w:sz w:val="24"/>
          <w:szCs w:val="24"/>
        </w:rPr>
        <w:t>6</w:t>
      </w:r>
      <w:r w:rsidR="00AB52E7">
        <w:rPr>
          <w:rFonts w:asciiTheme="majorEastAsia" w:eastAsiaTheme="majorEastAsia" w:hAnsiTheme="majorEastAsia" w:cs="宋体"/>
          <w:color w:val="000000" w:themeColor="text1"/>
          <w:sz w:val="24"/>
          <w:szCs w:val="24"/>
        </w:rPr>
        <w:t>0</w:t>
      </w:r>
      <w:r w:rsidR="00DA495C">
        <w:rPr>
          <w:rFonts w:asciiTheme="majorEastAsia" w:eastAsiaTheme="majorEastAsia" w:hAnsiTheme="majorEastAsia" w:cs="宋体" w:hint="eastAsia"/>
          <w:color w:val="000000" w:themeColor="text1"/>
          <w:sz w:val="24"/>
          <w:szCs w:val="24"/>
        </w:rPr>
        <w:t>10</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Pr>
          <w:rFonts w:cs="宋体" w:hint="eastAsia"/>
          <w:b/>
          <w:bCs/>
          <w:sz w:val="30"/>
          <w:szCs w:val="30"/>
        </w:rPr>
        <w:t>二</w:t>
      </w:r>
      <w:r>
        <w:rPr>
          <w:b/>
          <w:bCs/>
          <w:sz w:val="30"/>
          <w:szCs w:val="30"/>
        </w:rPr>
        <w:t>O</w:t>
      </w:r>
      <w:r w:rsidR="00EB02F8">
        <w:rPr>
          <w:rFonts w:cs="宋体" w:hint="eastAsia"/>
          <w:b/>
          <w:bCs/>
          <w:sz w:val="30"/>
          <w:szCs w:val="30"/>
        </w:rPr>
        <w:t>一七年六</w:t>
      </w:r>
      <w:r w:rsidR="002E2261">
        <w:rPr>
          <w:rFonts w:cs="宋体" w:hint="eastAsia"/>
          <w:b/>
          <w:bCs/>
          <w:sz w:val="30"/>
          <w:szCs w:val="30"/>
        </w:rPr>
        <w:t>月</w:t>
      </w:r>
      <w:r w:rsidR="00C9126C">
        <w:rPr>
          <w:rFonts w:cs="宋体" w:hint="eastAsia"/>
          <w:b/>
          <w:bCs/>
          <w:sz w:val="30"/>
          <w:szCs w:val="30"/>
        </w:rPr>
        <w:t>十三</w:t>
      </w:r>
      <w:r>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ascii="宋体" w:hAnsi="宋体" w:cs="宋体"/>
                <w:sz w:val="24"/>
                <w:szCs w:val="24"/>
              </w:rPr>
            </w:pPr>
            <w:r>
              <w:rPr>
                <w:rFonts w:ascii="宋体" w:hAnsi="宋体" w:hint="eastAsia"/>
                <w:color w:val="000000"/>
                <w:sz w:val="24"/>
              </w:rPr>
              <w:t>江苏省中西医结合医院</w:t>
            </w:r>
            <w:r w:rsidR="001F1B08">
              <w:rPr>
                <w:rFonts w:ascii="宋体" w:eastAsia="宋体" w:hAnsi="宋体" w:cs="宋体" w:hint="eastAsia"/>
                <w:color w:val="000000"/>
                <w:sz w:val="24"/>
                <w:szCs w:val="24"/>
              </w:rPr>
              <w:t>临床技能培训中心管理软件</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277AAF">
            <w:pPr>
              <w:widowControl w:val="0"/>
              <w:spacing w:line="240" w:lineRule="auto"/>
              <w:jc w:val="both"/>
              <w:rPr>
                <w:sz w:val="24"/>
                <w:szCs w:val="24"/>
              </w:rPr>
            </w:pPr>
            <w:r>
              <w:rPr>
                <w:rFonts w:cs="宋体" w:hint="eastAsia"/>
                <w:sz w:val="24"/>
              </w:rPr>
              <w:t>联系人：</w:t>
            </w:r>
            <w:smartTag w:uri="urn:schemas-microsoft-com:office:smarttags" w:element="PersonName">
              <w:smartTagPr>
                <w:attr w:name="ProductID" w:val="戴"/>
              </w:smartTagPr>
              <w:r>
                <w:rPr>
                  <w:rFonts w:cs="宋体" w:hint="eastAsia"/>
                  <w:sz w:val="24"/>
                </w:rPr>
                <w:t>戴</w:t>
              </w:r>
            </w:smartTag>
            <w:r>
              <w:rPr>
                <w:rFonts w:cs="宋体" w:hint="eastAsia"/>
                <w:sz w:val="24"/>
              </w:rPr>
              <w:t>先生</w:t>
            </w:r>
            <w:r>
              <w:rPr>
                <w:sz w:val="24"/>
              </w:rPr>
              <w:t xml:space="preserve">   </w:t>
            </w:r>
            <w:r>
              <w:rPr>
                <w:rFonts w:cs="宋体" w:hint="eastAsia"/>
                <w:sz w:val="24"/>
              </w:rPr>
              <w:t>电话（传真）：</w:t>
            </w:r>
            <w:r>
              <w:rPr>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EB02F8">
            <w:pPr>
              <w:widowControl w:val="0"/>
              <w:spacing w:line="240" w:lineRule="auto"/>
              <w:jc w:val="both"/>
              <w:rPr>
                <w:sz w:val="24"/>
                <w:szCs w:val="24"/>
              </w:rPr>
            </w:pPr>
            <w:r>
              <w:rPr>
                <w:rFonts w:cs="宋体" w:hint="eastAsia"/>
                <w:sz w:val="24"/>
              </w:rPr>
              <w:t>签定合同后</w:t>
            </w:r>
            <w:r w:rsidR="00EB02F8">
              <w:rPr>
                <w:rFonts w:hint="eastAsia"/>
                <w:sz w:val="24"/>
              </w:rPr>
              <w:t>20</w:t>
            </w:r>
            <w:r>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sz w:val="24"/>
                <w:szCs w:val="24"/>
              </w:rPr>
            </w:pPr>
            <w:r>
              <w:rPr>
                <w:rFonts w:cs="宋体" w:hint="eastAsia"/>
                <w:sz w:val="24"/>
              </w:rPr>
              <w:t>交付使用后至少</w:t>
            </w:r>
            <w:r>
              <w:rPr>
                <w:sz w:val="24"/>
              </w:rPr>
              <w:t>3</w:t>
            </w:r>
            <w:r>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9126C">
            <w:pPr>
              <w:widowControl w:val="0"/>
              <w:spacing w:line="240" w:lineRule="auto"/>
              <w:jc w:val="both"/>
              <w:rPr>
                <w:sz w:val="24"/>
                <w:szCs w:val="24"/>
              </w:rPr>
            </w:pPr>
            <w:r>
              <w:rPr>
                <w:rFonts w:cs="宋体" w:hint="eastAsia"/>
                <w:sz w:val="24"/>
              </w:rPr>
              <w:t>联系人：</w:t>
            </w:r>
            <w:r w:rsidR="00C9126C">
              <w:rPr>
                <w:rFonts w:cs="宋体" w:hint="eastAsia"/>
                <w:sz w:val="24"/>
              </w:rPr>
              <w:t>解小姐</w:t>
            </w:r>
            <w:r w:rsidR="000946EF">
              <w:rPr>
                <w:sz w:val="24"/>
              </w:rPr>
              <w:t xml:space="preserve">   </w:t>
            </w:r>
            <w:r w:rsidR="000946EF">
              <w:rPr>
                <w:rFonts w:cs="宋体" w:hint="eastAsia"/>
                <w:sz w:val="24"/>
              </w:rPr>
              <w:t>电话：</w:t>
            </w:r>
            <w:r w:rsidR="00C9126C">
              <w:rPr>
                <w:rFonts w:hint="eastAsia"/>
                <w:sz w:val="24"/>
              </w:rPr>
              <w:t>52362151</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277AAF">
            <w:pPr>
              <w:widowControl w:val="0"/>
              <w:spacing w:line="240" w:lineRule="auto"/>
              <w:jc w:val="both"/>
              <w:rPr>
                <w:sz w:val="24"/>
                <w:szCs w:val="24"/>
              </w:rPr>
            </w:pPr>
            <w:r>
              <w:rPr>
                <w:rFonts w:cs="宋体"/>
                <w:sz w:val="24"/>
              </w:rPr>
              <w:t>201</w:t>
            </w:r>
            <w:r>
              <w:rPr>
                <w:rFonts w:cs="宋体" w:hint="eastAsia"/>
                <w:sz w:val="24"/>
              </w:rPr>
              <w:t>7</w:t>
            </w:r>
            <w:r w:rsidR="000946EF">
              <w:rPr>
                <w:rFonts w:cs="宋体" w:hint="eastAsia"/>
                <w:sz w:val="24"/>
              </w:rPr>
              <w:t>年</w:t>
            </w:r>
            <w:r w:rsidR="00EB02F8">
              <w:rPr>
                <w:rFonts w:cs="宋体" w:hint="eastAsia"/>
                <w:sz w:val="24"/>
              </w:rPr>
              <w:t>6</w:t>
            </w:r>
            <w:r w:rsidR="000946EF">
              <w:rPr>
                <w:rFonts w:cs="宋体" w:hint="eastAsia"/>
                <w:sz w:val="24"/>
              </w:rPr>
              <w:t>月</w:t>
            </w:r>
            <w:r w:rsidR="00C9126C">
              <w:rPr>
                <w:rFonts w:cs="宋体" w:hint="eastAsia"/>
                <w:sz w:val="24"/>
              </w:rPr>
              <w:t>13</w:t>
            </w:r>
            <w:r w:rsidR="000946EF">
              <w:rPr>
                <w:rFonts w:cs="宋体" w:hint="eastAsia"/>
                <w:sz w:val="24"/>
              </w:rPr>
              <w:t>日至</w:t>
            </w:r>
            <w:r w:rsidR="00EB02F8">
              <w:rPr>
                <w:rFonts w:cs="宋体" w:hint="eastAsia"/>
                <w:sz w:val="24"/>
              </w:rPr>
              <w:t>6</w:t>
            </w:r>
            <w:r w:rsidR="000946EF">
              <w:rPr>
                <w:rFonts w:cs="宋体" w:hint="eastAsia"/>
                <w:sz w:val="24"/>
              </w:rPr>
              <w:t>月</w:t>
            </w:r>
            <w:r w:rsidR="00C9126C">
              <w:rPr>
                <w:rFonts w:cs="宋体" w:hint="eastAsia"/>
                <w:sz w:val="24"/>
              </w:rPr>
              <w:t>19</w:t>
            </w:r>
            <w:r w:rsidR="000946EF">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Pr>
          <w:rFonts w:cs="宋体" w:hint="eastAsia"/>
          <w:sz w:val="24"/>
        </w:rPr>
        <w:t>④</w:t>
      </w:r>
      <w:r w:rsidR="00C37681">
        <w:rPr>
          <w:rFonts w:ascii="宋体" w:eastAsia="宋体" w:hAnsi="宋体" w:cs="宋体" w:hint="eastAsia"/>
          <w:color w:val="000000"/>
          <w:sz w:val="24"/>
          <w:szCs w:val="24"/>
        </w:rPr>
        <w:t>临床技能培训中心管理软件</w:t>
      </w:r>
      <w:r>
        <w:rPr>
          <w:rFonts w:cs="宋体" w:hint="eastAsia"/>
          <w:sz w:val="24"/>
        </w:rPr>
        <w:t>功能介绍、操作手册等。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Default="000946EF" w:rsidP="00277AAF">
      <w:pPr>
        <w:spacing w:line="240" w:lineRule="auto"/>
        <w:rPr>
          <w:rFonts w:ascii="宋体" w:hAnsi="宋体"/>
          <w:color w:val="000000"/>
          <w:sz w:val="24"/>
          <w:szCs w:val="24"/>
        </w:rPr>
      </w:pPr>
      <w:r>
        <w:rPr>
          <w:b/>
          <w:bCs/>
          <w:sz w:val="28"/>
          <w:szCs w:val="28"/>
        </w:rPr>
        <w:t xml:space="preserve">  </w:t>
      </w:r>
      <w:r>
        <w:rPr>
          <w:sz w:val="28"/>
          <w:szCs w:val="28"/>
        </w:rPr>
        <w:t xml:space="preserve"> </w:t>
      </w:r>
      <w:r w:rsidR="00825535">
        <w:rPr>
          <w:rFonts w:ascii="宋体" w:hAnsi="宋体" w:hint="eastAsia"/>
          <w:color w:val="000000"/>
          <w:sz w:val="24"/>
        </w:rPr>
        <w:t>江苏省中西医结合医院</w:t>
      </w:r>
      <w:r w:rsidR="00C37681">
        <w:rPr>
          <w:rFonts w:ascii="宋体" w:eastAsia="宋体" w:hAnsi="宋体" w:cs="宋体" w:hint="eastAsia"/>
          <w:color w:val="000000"/>
          <w:sz w:val="24"/>
          <w:szCs w:val="24"/>
        </w:rPr>
        <w:t>临床技能培训中心管理软件</w:t>
      </w:r>
    </w:p>
    <w:p w:rsidR="000946EF" w:rsidRDefault="000946EF" w:rsidP="00277AAF">
      <w:pPr>
        <w:spacing w:line="240" w:lineRule="auto"/>
        <w:rPr>
          <w:rFonts w:ascii="Times New Roman" w:hAnsi="Times New Roman"/>
          <w:color w:val="000000"/>
          <w:sz w:val="24"/>
        </w:rPr>
      </w:pPr>
      <w:r>
        <w:rPr>
          <w:rFonts w:cs="宋体" w:hint="eastAsia"/>
          <w:b/>
          <w:bCs/>
          <w:color w:val="000000"/>
          <w:sz w:val="28"/>
          <w:szCs w:val="28"/>
        </w:rPr>
        <w:t>五、付款方式：</w:t>
      </w:r>
      <w:r>
        <w:rPr>
          <w:rFonts w:ascii="宋体" w:hAnsi="宋体" w:hint="eastAsia"/>
          <w:color w:val="000000"/>
          <w:sz w:val="24"/>
        </w:rPr>
        <w:t>江苏省中西医结合医院</w:t>
      </w:r>
      <w:r w:rsidR="00C37681">
        <w:rPr>
          <w:rFonts w:ascii="宋体" w:eastAsia="宋体" w:hAnsi="宋体" w:cs="宋体" w:hint="eastAsia"/>
          <w:color w:val="000000"/>
          <w:sz w:val="24"/>
          <w:szCs w:val="24"/>
        </w:rPr>
        <w:t>临床技能培训中心管理软件</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天付合同价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lastRenderedPageBreak/>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C3768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0946EF" w:rsidRDefault="000946EF" w:rsidP="00277AAF">
      <w:pPr>
        <w:spacing w:line="240" w:lineRule="auto"/>
        <w:rPr>
          <w:sz w:val="24"/>
        </w:rPr>
      </w:pPr>
      <w:r>
        <w:rPr>
          <w:sz w:val="24"/>
        </w:rPr>
        <w:t>2</w:t>
      </w:r>
      <w:r>
        <w:rPr>
          <w:rFonts w:hint="eastAsia"/>
          <w:sz w:val="24"/>
        </w:rPr>
        <w:t>、未尽事项以及上述条款需修改，待中标后双方签订合同时协商解决。</w:t>
      </w:r>
    </w:p>
    <w:p w:rsidR="000946EF" w:rsidRDefault="000946EF"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C37681" w:rsidRDefault="00C37681" w:rsidP="000946EF">
      <w:pPr>
        <w:rPr>
          <w:b/>
          <w:color w:val="000000"/>
          <w:sz w:val="32"/>
          <w:szCs w:val="32"/>
        </w:rPr>
      </w:pPr>
    </w:p>
    <w:p w:rsidR="00C37681" w:rsidRDefault="00C37681" w:rsidP="000946EF">
      <w:pPr>
        <w:rPr>
          <w:b/>
          <w:color w:val="000000"/>
          <w:sz w:val="32"/>
          <w:szCs w:val="32"/>
        </w:rPr>
      </w:pPr>
    </w:p>
    <w:p w:rsidR="000946EF" w:rsidRDefault="000946EF" w:rsidP="000946EF">
      <w:pPr>
        <w:rPr>
          <w:b/>
          <w:color w:val="000000"/>
          <w:sz w:val="32"/>
          <w:szCs w:val="32"/>
        </w:rPr>
      </w:pPr>
    </w:p>
    <w:p w:rsidR="000946EF" w:rsidRDefault="000946EF" w:rsidP="000946EF">
      <w:pPr>
        <w:rPr>
          <w:b/>
          <w:color w:val="000000"/>
          <w:sz w:val="32"/>
          <w:szCs w:val="32"/>
        </w:rPr>
      </w:pPr>
    </w:p>
    <w:p w:rsidR="00104C88" w:rsidRDefault="00104C88" w:rsidP="000946EF">
      <w:pPr>
        <w:rPr>
          <w:b/>
          <w:color w:val="000000"/>
          <w:sz w:val="32"/>
          <w:szCs w:val="32"/>
        </w:rPr>
      </w:pPr>
    </w:p>
    <w:p w:rsidR="00C67FAF" w:rsidRDefault="00C67FAF" w:rsidP="000946EF">
      <w:pPr>
        <w:rPr>
          <w:b/>
          <w:color w:val="000000"/>
          <w:sz w:val="32"/>
          <w:szCs w:val="32"/>
        </w:rPr>
      </w:pPr>
    </w:p>
    <w:p w:rsidR="00C67FAF" w:rsidRDefault="00C67FAF" w:rsidP="000946EF">
      <w:pPr>
        <w:rPr>
          <w:b/>
          <w:color w:val="000000"/>
          <w:sz w:val="32"/>
          <w:szCs w:val="32"/>
        </w:rPr>
      </w:pPr>
    </w:p>
    <w:p w:rsidR="00C67FAF" w:rsidRDefault="00C67FAF" w:rsidP="00C67FAF">
      <w:pPr>
        <w:jc w:val="center"/>
        <w:rPr>
          <w:sz w:val="44"/>
          <w:szCs w:val="44"/>
        </w:rPr>
      </w:pPr>
      <w:r w:rsidRPr="002568A2">
        <w:rPr>
          <w:rFonts w:hint="eastAsia"/>
          <w:sz w:val="44"/>
          <w:szCs w:val="44"/>
        </w:rPr>
        <w:lastRenderedPageBreak/>
        <w:t>江苏省中西医结合医院规范化培训基地</w:t>
      </w:r>
      <w:r>
        <w:rPr>
          <w:rFonts w:hint="eastAsia"/>
          <w:sz w:val="44"/>
          <w:szCs w:val="44"/>
        </w:rPr>
        <w:t xml:space="preserve">  </w:t>
      </w:r>
    </w:p>
    <w:p w:rsidR="00C67FAF" w:rsidRPr="002568A2" w:rsidRDefault="00C67FAF" w:rsidP="00C67FAF">
      <w:pPr>
        <w:jc w:val="center"/>
        <w:rPr>
          <w:sz w:val="44"/>
          <w:szCs w:val="44"/>
        </w:rPr>
      </w:pPr>
      <w:r w:rsidRPr="002568A2">
        <w:rPr>
          <w:rFonts w:hint="eastAsia"/>
          <w:sz w:val="44"/>
          <w:szCs w:val="44"/>
        </w:rPr>
        <w:t>临床技能培训中心管理软件</w:t>
      </w:r>
      <w:r>
        <w:rPr>
          <w:rFonts w:hint="eastAsia"/>
          <w:sz w:val="44"/>
          <w:szCs w:val="44"/>
        </w:rPr>
        <w:t>参数</w:t>
      </w:r>
    </w:p>
    <w:p w:rsidR="00C67FAF" w:rsidRDefault="00C67FAF" w:rsidP="00C67FAF">
      <w:pPr>
        <w:spacing w:line="360" w:lineRule="auto"/>
        <w:rPr>
          <w:rFonts w:ascii="宋体" w:hAnsi="宋体" w:cs="宋体"/>
          <w:b/>
          <w:sz w:val="30"/>
          <w:szCs w:val="30"/>
        </w:rPr>
      </w:pPr>
    </w:p>
    <w:p w:rsidR="00C67FAF" w:rsidRPr="003505F5" w:rsidRDefault="00C67FAF" w:rsidP="00C67FAF">
      <w:pPr>
        <w:spacing w:line="360" w:lineRule="auto"/>
        <w:rPr>
          <w:rFonts w:ascii="宋体" w:hAnsi="宋体" w:cs="宋体"/>
          <w:b/>
          <w:sz w:val="30"/>
          <w:szCs w:val="30"/>
        </w:rPr>
      </w:pPr>
      <w:r w:rsidRPr="003505F5">
        <w:rPr>
          <w:rFonts w:ascii="宋体" w:hAnsi="宋体" w:cs="宋体" w:hint="eastAsia"/>
          <w:b/>
          <w:sz w:val="30"/>
          <w:szCs w:val="30"/>
        </w:rPr>
        <w:t>一、日常管理</w:t>
      </w:r>
    </w:p>
    <w:p w:rsidR="00C67FAF" w:rsidRDefault="00C67FAF" w:rsidP="00C67FAF">
      <w:pPr>
        <w:spacing w:line="360" w:lineRule="auto"/>
        <w:rPr>
          <w:rFonts w:ascii="宋体" w:hAnsi="宋体" w:cs="宋体"/>
          <w:b/>
          <w:sz w:val="24"/>
        </w:rPr>
      </w:pPr>
      <w:r>
        <w:rPr>
          <w:rFonts w:ascii="宋体" w:hAnsi="宋体" w:cs="宋体" w:hint="eastAsia"/>
          <w:b/>
          <w:sz w:val="24"/>
        </w:rPr>
        <w:t>1.教学活动安排</w:t>
      </w:r>
    </w:p>
    <w:p w:rsidR="00C67FAF" w:rsidRDefault="00C67FAF" w:rsidP="00C67FAF">
      <w:pPr>
        <w:spacing w:line="360" w:lineRule="auto"/>
        <w:ind w:firstLineChars="200" w:firstLine="480"/>
        <w:rPr>
          <w:rFonts w:ascii="宋体" w:hAnsi="宋体" w:cs="宋体"/>
          <w:sz w:val="24"/>
        </w:rPr>
      </w:pPr>
      <w:r w:rsidRPr="0082390A">
        <w:rPr>
          <w:rFonts w:ascii="宋体" w:hAnsi="宋体" w:cs="宋体" w:hint="eastAsia"/>
          <w:sz w:val="24"/>
        </w:rPr>
        <w:t>1.1</w:t>
      </w:r>
      <w:r>
        <w:rPr>
          <w:rFonts w:ascii="宋体" w:hAnsi="宋体" w:cs="宋体" w:hint="eastAsia"/>
          <w:sz w:val="24"/>
        </w:rPr>
        <w:t>支持创建临床技能培训中心培训计划及培训日程安排，学生可通过手机客户端查询本人当月技能操作安排。内容包括：培训项目、培训时间、培训室、培训教师、考核时间等。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1.2系统可以提前一天通过微信或者短信的形式通知参加培训的学生、教师及后台管理者做好准备。</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1.3支持建立教学资源库，学员及教师可自行下载培训大纲及考核标准；具备视频上传和下载功能，实现在移动终端在线学习的功能。</w:t>
      </w:r>
    </w:p>
    <w:p w:rsidR="00C67FAF" w:rsidRPr="00985835" w:rsidRDefault="00C67FAF" w:rsidP="00C67FAF">
      <w:pPr>
        <w:spacing w:line="360" w:lineRule="auto"/>
        <w:ind w:firstLineChars="200" w:firstLine="480"/>
        <w:rPr>
          <w:rFonts w:ascii="宋体" w:hAnsi="宋体" w:cs="宋体"/>
          <w:sz w:val="24"/>
        </w:rPr>
      </w:pPr>
      <w:r>
        <w:rPr>
          <w:rFonts w:ascii="宋体" w:hAnsi="宋体" w:cs="宋体" w:hint="eastAsia"/>
          <w:sz w:val="24"/>
        </w:rPr>
        <w:t>1.4可用列表记录的形式显示技能中心举办的各类教学活动，包括：教学、参观、考核、联系等，并根据具体事项进行统计查询。</w:t>
      </w:r>
    </w:p>
    <w:p w:rsidR="00C67FAF" w:rsidRDefault="00C67FAF" w:rsidP="00C67FAF">
      <w:pPr>
        <w:spacing w:line="360" w:lineRule="auto"/>
        <w:rPr>
          <w:rFonts w:ascii="宋体" w:hAnsi="宋体" w:cs="宋体"/>
          <w:b/>
          <w:sz w:val="24"/>
        </w:rPr>
      </w:pPr>
      <w:r>
        <w:rPr>
          <w:rFonts w:ascii="宋体" w:hAnsi="宋体" w:cs="宋体" w:hint="eastAsia"/>
          <w:b/>
          <w:sz w:val="24"/>
        </w:rPr>
        <w:t>2</w:t>
      </w:r>
      <w:r w:rsidRPr="00990A80">
        <w:rPr>
          <w:rFonts w:ascii="宋体" w:hAnsi="宋体" w:cs="宋体" w:hint="eastAsia"/>
          <w:b/>
          <w:sz w:val="24"/>
        </w:rPr>
        <w:t>. 预约管理：</w:t>
      </w:r>
    </w:p>
    <w:p w:rsidR="00C67FAF" w:rsidRDefault="00C67FAF" w:rsidP="00C67FAF">
      <w:pPr>
        <w:spacing w:line="360" w:lineRule="auto"/>
        <w:rPr>
          <w:rFonts w:ascii="宋体" w:hAnsi="宋体" w:cs="宋体"/>
          <w:sz w:val="24"/>
        </w:rPr>
      </w:pPr>
      <w:r w:rsidRPr="001D539C">
        <w:rPr>
          <w:rFonts w:ascii="宋体" w:hAnsi="宋体" w:cs="宋体" w:hint="eastAsia"/>
          <w:sz w:val="24"/>
        </w:rPr>
        <w:t>包含</w:t>
      </w:r>
      <w:r>
        <w:rPr>
          <w:rFonts w:ascii="宋体" w:hAnsi="宋体" w:cs="宋体" w:hint="eastAsia"/>
          <w:sz w:val="24"/>
        </w:rPr>
        <w:t>培训</w:t>
      </w:r>
      <w:r w:rsidRPr="001D539C">
        <w:rPr>
          <w:rFonts w:ascii="宋体" w:hAnsi="宋体" w:cs="宋体" w:hint="eastAsia"/>
          <w:sz w:val="24"/>
        </w:rPr>
        <w:t>预约、预约统计、预约报道、结束预约四个子模块</w:t>
      </w:r>
      <w:r>
        <w:rPr>
          <w:rFonts w:ascii="宋体" w:hAnsi="宋体" w:cs="宋体" w:hint="eastAsia"/>
          <w:sz w:val="24"/>
        </w:rPr>
        <w:t>；</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2.1培训预约：面向临床带教老师和各类学生开展，可通过手机客户端完成对中心各培训室、培训室相关联的操作及教学仪器设备使用的预约。</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2.2 预约的内容包括：使用日期、使用时间、使用操作室名称、开展的操作项目、使用的仪器设备、需准备的耗材、培训教师、培训对象、培训人数、预约人姓名。</w:t>
      </w:r>
    </w:p>
    <w:p w:rsidR="00C67FAF" w:rsidRPr="00A80A87"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2.3预约界面简单直观，可以以月历牌的形式体现。针对用户的预约信息，管理员可</w:t>
      </w:r>
      <w:r w:rsidRPr="00393911">
        <w:rPr>
          <w:rFonts w:ascii="宋体" w:hAnsi="宋体" w:cs="宋体" w:hint="eastAsia"/>
          <w:sz w:val="24"/>
        </w:rPr>
        <w:t>进行查阅及审批，在审批过程中可填写审批意见及审批结果</w:t>
      </w:r>
      <w:r>
        <w:rPr>
          <w:rFonts w:ascii="宋体" w:hAnsi="宋体" w:cs="宋体" w:hint="eastAsia"/>
          <w:sz w:val="24"/>
        </w:rPr>
        <w:t>，预约者可在预约成功后收到微信或者短信通知。</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2.4</w:t>
      </w:r>
      <w:r w:rsidRPr="00A80A87">
        <w:rPr>
          <w:rFonts w:ascii="宋体" w:hAnsi="宋体" w:cs="宋体" w:hint="eastAsia"/>
          <w:sz w:val="24"/>
        </w:rPr>
        <w:t>根据技能中心的情况，管理员可以在后台设置</w:t>
      </w:r>
      <w:r>
        <w:rPr>
          <w:rFonts w:ascii="宋体" w:hAnsi="宋体" w:cs="宋体" w:hint="eastAsia"/>
          <w:sz w:val="24"/>
        </w:rPr>
        <w:t>预约权限，例如：</w:t>
      </w:r>
      <w:r w:rsidRPr="00A80A87">
        <w:rPr>
          <w:rFonts w:ascii="宋体" w:hAnsi="宋体" w:cs="宋体" w:hint="eastAsia"/>
          <w:sz w:val="24"/>
        </w:rPr>
        <w:t>某一天不能预约，则学生和教师都不能在该天进行预约</w:t>
      </w:r>
      <w:r>
        <w:rPr>
          <w:rFonts w:ascii="宋体" w:hAnsi="宋体" w:cs="宋体" w:hint="eastAsia"/>
          <w:sz w:val="24"/>
        </w:rPr>
        <w:t>；某一时间段内超过上限人数则不能预约。</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2.5系统可以提前一天通过微信或者短信通知参加培训的学生、教师及后台管理者。</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2.6可以根据不同需要实现预约统计功能，同时进</w:t>
      </w:r>
      <w:r w:rsidRPr="006C52B6">
        <w:rPr>
          <w:rFonts w:ascii="宋体" w:hAnsi="宋体" w:cs="宋体" w:hint="eastAsia"/>
          <w:sz w:val="24"/>
        </w:rPr>
        <w:t>行统计分析</w:t>
      </w:r>
      <w:r>
        <w:rPr>
          <w:rFonts w:ascii="宋体" w:hAnsi="宋体" w:cs="宋体" w:hint="eastAsia"/>
          <w:sz w:val="24"/>
        </w:rPr>
        <w:t>，并</w:t>
      </w:r>
      <w:r w:rsidRPr="006C52B6">
        <w:rPr>
          <w:rFonts w:ascii="宋体" w:hAnsi="宋体" w:cs="宋体" w:hint="eastAsia"/>
          <w:sz w:val="24"/>
        </w:rPr>
        <w:t>通过EXCEL表格形式导</w:t>
      </w:r>
      <w:r>
        <w:rPr>
          <w:rFonts w:ascii="宋体" w:hAnsi="宋体" w:cs="宋体" w:hint="eastAsia"/>
          <w:sz w:val="24"/>
        </w:rPr>
        <w:t>出</w:t>
      </w:r>
      <w:r w:rsidRPr="006C52B6">
        <w:rPr>
          <w:rFonts w:ascii="宋体" w:hAnsi="宋体" w:cs="宋体" w:hint="eastAsia"/>
          <w:sz w:val="24"/>
        </w:rPr>
        <w:t>。</w:t>
      </w:r>
      <w:r>
        <w:rPr>
          <w:rFonts w:ascii="宋体" w:hAnsi="宋体" w:cs="宋体" w:hint="eastAsia"/>
          <w:sz w:val="24"/>
        </w:rPr>
        <w:t>例如：心肺复苏操作2017年共计预约培训20次；成人心肺复苏模型2017年共计预约使用20次。</w:t>
      </w:r>
    </w:p>
    <w:p w:rsidR="00C67FAF" w:rsidRPr="00990A80" w:rsidRDefault="00C67FAF" w:rsidP="00C67FAF">
      <w:pPr>
        <w:spacing w:line="360" w:lineRule="auto"/>
        <w:rPr>
          <w:rFonts w:ascii="宋体" w:hAnsi="宋体" w:cs="宋体"/>
          <w:b/>
          <w:sz w:val="24"/>
        </w:rPr>
      </w:pPr>
      <w:r>
        <w:rPr>
          <w:rFonts w:ascii="宋体" w:hAnsi="宋体" w:cs="宋体" w:hint="eastAsia"/>
          <w:b/>
          <w:sz w:val="24"/>
        </w:rPr>
        <w:t>3</w:t>
      </w:r>
      <w:r w:rsidRPr="00990A80">
        <w:rPr>
          <w:rFonts w:ascii="宋体" w:hAnsi="宋体" w:cs="宋体" w:hint="eastAsia"/>
          <w:b/>
          <w:sz w:val="24"/>
        </w:rPr>
        <w:t>. 培训室管理</w:t>
      </w:r>
      <w:r>
        <w:rPr>
          <w:rFonts w:ascii="宋体" w:hAnsi="宋体" w:cs="宋体" w:hint="eastAsia"/>
          <w:b/>
          <w:sz w:val="24"/>
        </w:rPr>
        <w:t>：</w:t>
      </w:r>
    </w:p>
    <w:p w:rsidR="00C67FAF" w:rsidRPr="00990A80" w:rsidRDefault="00C67FAF" w:rsidP="00C67FAF">
      <w:pPr>
        <w:spacing w:line="360" w:lineRule="auto"/>
        <w:rPr>
          <w:rFonts w:ascii="宋体" w:hAnsi="宋体" w:cs="宋体"/>
          <w:sz w:val="24"/>
        </w:rPr>
      </w:pPr>
      <w:r w:rsidRPr="000137DB">
        <w:rPr>
          <w:rFonts w:ascii="宋体" w:hAnsi="宋体" w:cs="宋体" w:hint="eastAsia"/>
          <w:sz w:val="24"/>
        </w:rPr>
        <w:t>分为房间管理、房间使用情况、房间使用统计三个子模块</w:t>
      </w:r>
      <w:r>
        <w:rPr>
          <w:rFonts w:ascii="宋体" w:hAnsi="宋体" w:cs="宋体" w:hint="eastAsia"/>
          <w:sz w:val="24"/>
        </w:rPr>
        <w:t>；</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3.1</w:t>
      </w:r>
      <w:r w:rsidRPr="005A6E15">
        <w:rPr>
          <w:rFonts w:ascii="宋体" w:hAnsi="宋体" w:cs="宋体" w:hint="eastAsia"/>
          <w:sz w:val="24"/>
        </w:rPr>
        <w:t>房间管理子模块可添加房间，维护房间基础信息，</w:t>
      </w:r>
      <w:r w:rsidRPr="00865F76">
        <w:rPr>
          <w:rFonts w:ascii="宋体" w:hAnsi="宋体" w:cs="宋体" w:hint="eastAsia"/>
          <w:sz w:val="24"/>
        </w:rPr>
        <w:t>支持以楼层房间列表、楼层平面图等方式进行训练室的索引定位，</w:t>
      </w:r>
      <w:r>
        <w:rPr>
          <w:rFonts w:ascii="宋体" w:hAnsi="宋体" w:cs="宋体" w:hint="eastAsia"/>
          <w:sz w:val="24"/>
        </w:rPr>
        <w:t>可以关联预约情况显示各训练室使用情况。</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3.2每个训练室有各自的二维码，学生可以通过手机扫描二维码实现培训签到功能，并通过此项功能对中心各训练室的培训进行人数统计。</w:t>
      </w:r>
    </w:p>
    <w:p w:rsidR="00C67FAF" w:rsidRPr="00E040D9" w:rsidRDefault="00C67FAF" w:rsidP="00C67FAF">
      <w:pPr>
        <w:spacing w:line="360" w:lineRule="auto"/>
        <w:ind w:firstLineChars="200" w:firstLine="480"/>
        <w:rPr>
          <w:rFonts w:ascii="宋体" w:hAnsi="宋体" w:cs="宋体"/>
          <w:sz w:val="24"/>
        </w:rPr>
      </w:pPr>
      <w:r>
        <w:rPr>
          <w:rFonts w:ascii="宋体" w:hAnsi="宋体" w:cs="宋体" w:hint="eastAsia"/>
          <w:sz w:val="24"/>
        </w:rPr>
        <w:t>3.3每个训练室与相应的技能操作及使用的仪器设备相关联，实现各训练室使用情况登记。例如：培训时间、培训内容、使用设备、培训科室、培训教师、培训人数等。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3.4房间使用统计功能，</w:t>
      </w:r>
      <w:r w:rsidRPr="00666EEF">
        <w:rPr>
          <w:rFonts w:ascii="宋体" w:hAnsi="宋体" w:cs="宋体" w:hint="eastAsia"/>
          <w:sz w:val="24"/>
        </w:rPr>
        <w:t>管理员可以通过选择不同时间段来查看各个房间的使用次数、时长等信息，同时可以通过EXCEL表格形式导入、导出房间使用情况。</w:t>
      </w:r>
    </w:p>
    <w:p w:rsidR="00C67FAF" w:rsidRPr="005C6178"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3.5</w:t>
      </w:r>
      <w:r w:rsidRPr="005C6178">
        <w:rPr>
          <w:rFonts w:ascii="宋体" w:hAnsi="宋体" w:cs="宋体" w:hint="eastAsia"/>
          <w:sz w:val="24"/>
        </w:rPr>
        <w:t>测试房间监控视频，对房间监控通道做基础设置。系统与每个房间监控做通道对接，管理人员通过系统就能查看每个房间考核监控录像</w:t>
      </w:r>
      <w:r>
        <w:rPr>
          <w:rFonts w:ascii="宋体" w:hAnsi="宋体" w:cs="宋体" w:hint="eastAsia"/>
          <w:sz w:val="24"/>
        </w:rPr>
        <w:t>。（保留端口，暂不实现）</w:t>
      </w:r>
    </w:p>
    <w:p w:rsidR="00C67FAF" w:rsidRPr="00263891" w:rsidRDefault="00C67FAF" w:rsidP="00C67FAF">
      <w:pPr>
        <w:spacing w:line="360" w:lineRule="auto"/>
        <w:rPr>
          <w:rFonts w:ascii="宋体" w:hAnsi="宋体" w:cs="宋体"/>
          <w:b/>
          <w:sz w:val="24"/>
        </w:rPr>
      </w:pPr>
      <w:r w:rsidRPr="00263891">
        <w:rPr>
          <w:rFonts w:ascii="宋体" w:hAnsi="宋体" w:cs="宋体" w:hint="eastAsia"/>
          <w:b/>
          <w:sz w:val="24"/>
        </w:rPr>
        <w:t>4. 设备管理</w:t>
      </w:r>
    </w:p>
    <w:p w:rsidR="00C67FAF" w:rsidRPr="00263891" w:rsidRDefault="00C67FAF" w:rsidP="00C67FAF">
      <w:pPr>
        <w:spacing w:line="360" w:lineRule="auto"/>
        <w:ind w:firstLineChars="200" w:firstLine="480"/>
        <w:rPr>
          <w:rFonts w:ascii="宋体" w:hAnsi="宋体" w:cs="宋体"/>
          <w:sz w:val="24"/>
        </w:rPr>
      </w:pPr>
      <w:r w:rsidRPr="002D2EE5">
        <w:rPr>
          <w:rFonts w:ascii="宋体" w:hAnsi="宋体" w:cs="宋体" w:hint="eastAsia"/>
          <w:sz w:val="24"/>
        </w:rPr>
        <w:t>4.1固定资产管理： 管理技能中心固定资产，包括各种仪器、设备等。支持固定资产的分类管理、固定资产发布、固定资产审核及固定资产查询</w:t>
      </w:r>
      <w:r>
        <w:rPr>
          <w:rFonts w:ascii="宋体" w:hAnsi="宋体" w:cs="宋体" w:hint="eastAsia"/>
          <w:sz w:val="24"/>
        </w:rPr>
        <w:t>。</w:t>
      </w:r>
      <w:r w:rsidRPr="00263891">
        <w:rPr>
          <w:rFonts w:ascii="宋体" w:hAnsi="宋体" w:cs="宋体" w:hint="eastAsia"/>
          <w:sz w:val="24"/>
        </w:rPr>
        <w:t>建立设备库，按消耗品、非消耗品等进行分类。详细记录设备的入库信息，包含生产商、维修电话、单价、数量等入库信息。记录设备使用情况，保修记录及当前状态的信息以供查询。</w:t>
      </w:r>
    </w:p>
    <w:p w:rsidR="00C67FAF" w:rsidRPr="00263891"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.2管理者无需每次考核完毕后亲自盘点和手工记录信息，只需扫描每个物品的二维码，该物品的相关信息就会记录到系统中</w:t>
      </w:r>
    </w:p>
    <w:p w:rsidR="00C67FAF" w:rsidRPr="00263891"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.3可以通过设备名称、编号、借用时间、借用人等查询设备的使用记录</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4</w:t>
      </w:r>
      <w:r w:rsidRPr="00263891">
        <w:rPr>
          <w:rFonts w:ascii="宋体" w:hAnsi="宋体" w:cs="宋体" w:hint="eastAsia"/>
          <w:sz w:val="24"/>
        </w:rPr>
        <w:t>.4可以通过设备的编号、名称等查询设备的维修记录，同时可以查询设备的维修状态、维修时间等信息。</w:t>
      </w:r>
    </w:p>
    <w:p w:rsidR="00C67FAF" w:rsidRPr="00383372" w:rsidRDefault="00C67FAF" w:rsidP="00C67FAF">
      <w:pPr>
        <w:spacing w:line="360" w:lineRule="auto"/>
        <w:rPr>
          <w:rFonts w:ascii="宋体" w:hAnsi="宋体" w:cs="宋体"/>
          <w:b/>
          <w:sz w:val="24"/>
        </w:rPr>
      </w:pPr>
      <w:r w:rsidRPr="00383372">
        <w:rPr>
          <w:rFonts w:ascii="宋体" w:hAnsi="宋体" w:cs="宋体" w:hint="eastAsia"/>
          <w:b/>
          <w:sz w:val="24"/>
        </w:rPr>
        <w:t>5.</w:t>
      </w:r>
      <w:r>
        <w:rPr>
          <w:rFonts w:ascii="宋体" w:hAnsi="宋体" w:cs="宋体" w:hint="eastAsia"/>
          <w:b/>
          <w:sz w:val="24"/>
        </w:rPr>
        <w:t>机构</w:t>
      </w:r>
      <w:r w:rsidRPr="00383372">
        <w:rPr>
          <w:rFonts w:ascii="宋体" w:hAnsi="宋体" w:cs="宋体" w:hint="eastAsia"/>
          <w:b/>
          <w:sz w:val="24"/>
        </w:rPr>
        <w:t>人员管理</w:t>
      </w:r>
    </w:p>
    <w:p w:rsidR="00C67FAF" w:rsidRPr="0036647D" w:rsidRDefault="00C67FAF" w:rsidP="00C67FAF">
      <w:pPr>
        <w:pStyle w:val="a3"/>
        <w:spacing w:line="360" w:lineRule="auto"/>
        <w:ind w:left="420"/>
        <w:rPr>
          <w:rFonts w:ascii="宋体" w:hAnsi="宋体" w:cs="宋体"/>
          <w:sz w:val="24"/>
        </w:rPr>
      </w:pPr>
      <w:r w:rsidRPr="0036647D">
        <w:rPr>
          <w:rFonts w:ascii="宋体" w:hAnsi="宋体" w:cs="宋体" w:hint="eastAsia"/>
          <w:sz w:val="24"/>
        </w:rPr>
        <w:t>5.1医院基本信息管理：设定医院名称、级别、性质等基础信息。</w:t>
      </w:r>
    </w:p>
    <w:p w:rsidR="00C67FAF" w:rsidRDefault="00C67FAF" w:rsidP="00C67FAF">
      <w:pPr>
        <w:pStyle w:val="a3"/>
        <w:spacing w:line="360" w:lineRule="auto"/>
        <w:ind w:left="425"/>
        <w:rPr>
          <w:rFonts w:ascii="宋体" w:hAnsi="宋体" w:cs="宋体"/>
          <w:sz w:val="24"/>
        </w:rPr>
      </w:pPr>
      <w:r w:rsidRPr="0036647D">
        <w:rPr>
          <w:rFonts w:ascii="宋体" w:hAnsi="宋体" w:cs="宋体" w:hint="eastAsia"/>
          <w:sz w:val="24"/>
        </w:rPr>
        <w:t>5.2医院科室信息管理：可添加、编辑、删除医院各相关科室的基本信息。</w:t>
      </w:r>
    </w:p>
    <w:p w:rsidR="00C67FAF" w:rsidRDefault="00C67FAF" w:rsidP="00C67FAF">
      <w:pPr>
        <w:spacing w:line="360" w:lineRule="auto"/>
        <w:ind w:firstLineChars="177" w:firstLine="425"/>
        <w:rPr>
          <w:rFonts w:ascii="宋体" w:hAnsi="宋体" w:cs="宋体"/>
          <w:sz w:val="24"/>
        </w:rPr>
      </w:pPr>
      <w:r>
        <w:rPr>
          <w:rFonts w:ascii="宋体" w:hAnsi="宋体" w:cs="宋体" w:hint="eastAsia"/>
          <w:sz w:val="24"/>
        </w:rPr>
        <w:t>5.3教师信息管理包括：姓名、科室、专业、职称、联系电话等；</w:t>
      </w:r>
      <w:r w:rsidRPr="0036647D">
        <w:rPr>
          <w:rFonts w:ascii="宋体" w:hAnsi="宋体" w:cs="宋体" w:hint="eastAsia"/>
          <w:sz w:val="24"/>
        </w:rPr>
        <w:t>可添加、编辑、删除教师的基本信息，支持excel批量导入。对于已经输入的教师，支持按照科室和教学组两种方式进行筛选。支持通过姓名、电话等字段的任意条件查询。</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5.4学员信息管理包括：姓名、类别、学号、来院时间、联系电话等。可</w:t>
      </w:r>
      <w:r w:rsidRPr="0036647D">
        <w:rPr>
          <w:rFonts w:ascii="宋体" w:hAnsi="宋体" w:cs="宋体" w:hint="eastAsia"/>
          <w:sz w:val="24"/>
        </w:rPr>
        <w:t>按照学员类别和批次的方式对学员信息管理。学员类别（住院医、进修生、研究生等）和批次可根据需要自由扩展。可添加、编辑、删除学员的基本信息，支持Excel批量导入。支持通过姓名、身份证号、专业方向等字段的任意条件查询。</w:t>
      </w:r>
    </w:p>
    <w:p w:rsidR="00C67FAF" w:rsidRPr="0036647D" w:rsidRDefault="00C67FAF" w:rsidP="00C67FAF">
      <w:pPr>
        <w:pStyle w:val="a3"/>
        <w:spacing w:line="360" w:lineRule="auto"/>
        <w:ind w:firstLineChars="175" w:firstLine="420"/>
        <w:rPr>
          <w:rFonts w:ascii="宋体" w:hAnsi="宋体" w:cs="宋体"/>
          <w:sz w:val="24"/>
        </w:rPr>
      </w:pPr>
      <w:r>
        <w:rPr>
          <w:rFonts w:ascii="宋体" w:hAnsi="宋体" w:cs="宋体" w:hint="eastAsia"/>
          <w:sz w:val="24"/>
        </w:rPr>
        <w:lastRenderedPageBreak/>
        <w:t>5.5</w:t>
      </w:r>
      <w:r w:rsidRPr="0036647D">
        <w:rPr>
          <w:rFonts w:ascii="宋体" w:hAnsi="宋体" w:cs="宋体" w:hint="eastAsia"/>
          <w:sz w:val="24"/>
        </w:rPr>
        <w:t>管理员：管理技能中心各类管理人员的基础信息、登录账户以及权限信息。支持细粒度授权模式（角色授权、人员授权）。</w:t>
      </w:r>
    </w:p>
    <w:p w:rsidR="00C67FAF" w:rsidRPr="0036647D" w:rsidRDefault="00C67FAF" w:rsidP="00C67FAF">
      <w:pPr>
        <w:pStyle w:val="a3"/>
        <w:spacing w:line="360" w:lineRule="auto"/>
        <w:ind w:firstLineChars="175" w:firstLine="420"/>
        <w:rPr>
          <w:rFonts w:ascii="宋体" w:hAnsi="宋体" w:cs="宋体"/>
          <w:sz w:val="24"/>
        </w:rPr>
      </w:pPr>
      <w:r>
        <w:rPr>
          <w:rFonts w:ascii="宋体" w:hAnsi="宋体" w:cs="宋体" w:hint="eastAsia"/>
          <w:sz w:val="24"/>
        </w:rPr>
        <w:t>5.6</w:t>
      </w:r>
      <w:r w:rsidRPr="0036647D">
        <w:rPr>
          <w:rFonts w:ascii="宋体" w:hAnsi="宋体" w:cs="宋体" w:hint="eastAsia"/>
          <w:sz w:val="24"/>
        </w:rPr>
        <w:t>角色群组管理</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1) 角色管理：可添加、编辑、删除系统角色，对于系统内置角色应予以保护。</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2) 权限管理：可针对角色进行模块授权、按钮授权，通过细粒度的授权提供更好的系统安全性。</w:t>
      </w:r>
    </w:p>
    <w:p w:rsidR="00C67FAF" w:rsidRPr="0036647D" w:rsidRDefault="00C67FAF" w:rsidP="00C67FAF">
      <w:pPr>
        <w:pStyle w:val="a3"/>
        <w:spacing w:line="360" w:lineRule="auto"/>
        <w:ind w:firstLineChars="175" w:firstLine="420"/>
        <w:rPr>
          <w:rFonts w:ascii="宋体" w:hAnsi="宋体" w:cs="宋体"/>
          <w:sz w:val="24"/>
        </w:rPr>
      </w:pPr>
      <w:r w:rsidRPr="0036647D">
        <w:rPr>
          <w:rFonts w:ascii="宋体" w:hAnsi="宋体" w:cs="宋体" w:hint="eastAsia"/>
          <w:sz w:val="24"/>
        </w:rPr>
        <w:t>3) 群组管理：维护各类教学群组以及群组成员的信息。</w:t>
      </w:r>
    </w:p>
    <w:p w:rsidR="00C67FAF" w:rsidRPr="00C7545D"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C7545D">
        <w:rPr>
          <w:rFonts w:ascii="宋体" w:hAnsi="宋体" w:cs="宋体" w:hint="eastAsia"/>
          <w:b/>
          <w:sz w:val="30"/>
          <w:szCs w:val="30"/>
        </w:rPr>
        <w:t>考核评价</w:t>
      </w:r>
    </w:p>
    <w:p w:rsidR="00C67FAF" w:rsidRPr="00C7545D" w:rsidRDefault="00C67FAF" w:rsidP="00C67FAF">
      <w:pPr>
        <w:spacing w:line="360" w:lineRule="auto"/>
        <w:rPr>
          <w:rFonts w:ascii="宋体" w:hAnsi="宋体" w:cs="宋体"/>
          <w:b/>
          <w:sz w:val="24"/>
        </w:rPr>
      </w:pPr>
      <w:r>
        <w:rPr>
          <w:rFonts w:ascii="宋体" w:hAnsi="宋体" w:cs="宋体" w:hint="eastAsia"/>
          <w:b/>
          <w:sz w:val="24"/>
        </w:rPr>
        <w:t>1</w:t>
      </w:r>
      <w:r w:rsidRPr="00C7545D">
        <w:rPr>
          <w:rFonts w:ascii="宋体" w:hAnsi="宋体" w:cs="宋体" w:hint="eastAsia"/>
          <w:b/>
          <w:sz w:val="24"/>
        </w:rPr>
        <w:t>.考核管理</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1.1考核教师可通过移动设备提取相应操作评分表及参加考核学员信息，对学员操作进行在线评分。</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1.2学员可以通过手机客户端查询考核成绩。</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1.3管理者可从后台上传相应的操作评分表。</w:t>
      </w:r>
    </w:p>
    <w:p w:rsidR="00C67FAF" w:rsidRPr="000B6602" w:rsidRDefault="00C67FAF" w:rsidP="00C67FAF">
      <w:pPr>
        <w:pStyle w:val="a3"/>
        <w:spacing w:line="360" w:lineRule="auto"/>
        <w:ind w:firstLine="480"/>
        <w:rPr>
          <w:rFonts w:ascii="宋体" w:hAnsi="宋体" w:cs="宋体"/>
          <w:sz w:val="24"/>
        </w:rPr>
      </w:pPr>
      <w:r>
        <w:rPr>
          <w:rFonts w:ascii="宋体" w:hAnsi="宋体" w:cs="宋体" w:hint="eastAsia"/>
          <w:sz w:val="24"/>
        </w:rPr>
        <w:t>1.4</w:t>
      </w:r>
      <w:r w:rsidRPr="000B6602">
        <w:rPr>
          <w:rFonts w:ascii="宋体" w:hAnsi="宋体" w:cs="宋体" w:hint="eastAsia"/>
          <w:sz w:val="24"/>
        </w:rPr>
        <w:t>支持</w:t>
      </w:r>
      <w:r>
        <w:rPr>
          <w:rFonts w:ascii="宋体" w:hAnsi="宋体" w:cs="宋体" w:hint="eastAsia"/>
          <w:sz w:val="24"/>
        </w:rPr>
        <w:t>考核结果</w:t>
      </w:r>
      <w:r w:rsidRPr="000B6602">
        <w:rPr>
          <w:rFonts w:ascii="宋体" w:hAnsi="宋体" w:cs="宋体" w:hint="eastAsia"/>
          <w:sz w:val="24"/>
        </w:rPr>
        <w:t>图表的展示，支持数据Excel导出。</w:t>
      </w:r>
    </w:p>
    <w:p w:rsidR="00C67FAF" w:rsidRPr="00C7545D" w:rsidRDefault="00C67FAF" w:rsidP="00C67FAF">
      <w:pPr>
        <w:spacing w:line="360" w:lineRule="auto"/>
        <w:rPr>
          <w:rFonts w:ascii="宋体" w:hAnsi="宋体" w:cs="宋体"/>
          <w:b/>
          <w:sz w:val="24"/>
        </w:rPr>
      </w:pPr>
      <w:r>
        <w:rPr>
          <w:rFonts w:ascii="宋体" w:hAnsi="宋体" w:cs="宋体" w:hint="eastAsia"/>
          <w:b/>
          <w:sz w:val="24"/>
        </w:rPr>
        <w:t>2</w:t>
      </w:r>
      <w:r w:rsidRPr="00C7545D">
        <w:rPr>
          <w:rFonts w:ascii="宋体" w:hAnsi="宋体" w:cs="宋体" w:hint="eastAsia"/>
          <w:b/>
          <w:sz w:val="24"/>
        </w:rPr>
        <w:t>.</w:t>
      </w:r>
      <w:r w:rsidRPr="00C7545D">
        <w:rPr>
          <w:rFonts w:ascii="宋体" w:hAnsi="宋体" w:cs="宋体"/>
          <w:b/>
          <w:sz w:val="24"/>
        </w:rPr>
        <w:t>SP</w:t>
      </w:r>
      <w:r w:rsidRPr="00C7545D">
        <w:rPr>
          <w:rFonts w:ascii="宋体" w:hAnsi="宋体" w:cs="宋体" w:hint="eastAsia"/>
          <w:b/>
          <w:sz w:val="24"/>
        </w:rPr>
        <w:t>管理</w:t>
      </w:r>
      <w:r>
        <w:rPr>
          <w:rFonts w:ascii="宋体" w:hAnsi="宋体" w:cs="宋体" w:hint="eastAsia"/>
          <w:sz w:val="24"/>
        </w:rPr>
        <w:t>（暂无）</w:t>
      </w:r>
    </w:p>
    <w:p w:rsidR="00C67FAF" w:rsidRPr="00C7545D" w:rsidRDefault="00C67FAF" w:rsidP="00C67FAF">
      <w:pPr>
        <w:spacing w:line="360" w:lineRule="auto"/>
        <w:ind w:firstLineChars="200" w:firstLine="480"/>
        <w:rPr>
          <w:rFonts w:ascii="宋体" w:hAnsi="宋体" w:cs="宋体"/>
          <w:sz w:val="24"/>
        </w:rPr>
      </w:pPr>
      <w:r>
        <w:rPr>
          <w:rFonts w:ascii="宋体" w:hAnsi="宋体" w:cs="宋体" w:hint="eastAsia"/>
          <w:sz w:val="24"/>
        </w:rPr>
        <w:t>2</w:t>
      </w:r>
      <w:r w:rsidRPr="00C7545D">
        <w:rPr>
          <w:rFonts w:ascii="宋体" w:hAnsi="宋体" w:cs="宋体" w:hint="eastAsia"/>
          <w:sz w:val="24"/>
        </w:rPr>
        <w:t>.1可对标准化病人（</w:t>
      </w:r>
      <w:r w:rsidRPr="00C7545D">
        <w:rPr>
          <w:rFonts w:ascii="宋体" w:hAnsi="宋体" w:cs="宋体"/>
          <w:sz w:val="24"/>
        </w:rPr>
        <w:t>SP</w:t>
      </w:r>
      <w:r w:rsidRPr="00C7545D">
        <w:rPr>
          <w:rFonts w:ascii="宋体" w:hAnsi="宋体" w:cs="宋体" w:hint="eastAsia"/>
          <w:sz w:val="24"/>
        </w:rPr>
        <w:t>）人员信息进行登记及维护，管理人员将通过培训的</w:t>
      </w:r>
      <w:r w:rsidRPr="00C7545D">
        <w:rPr>
          <w:rFonts w:ascii="宋体" w:hAnsi="宋体" w:cs="宋体"/>
          <w:sz w:val="24"/>
        </w:rPr>
        <w:t>SP</w:t>
      </w:r>
      <w:r w:rsidRPr="00C7545D">
        <w:rPr>
          <w:rFonts w:ascii="宋体" w:hAnsi="宋体" w:cs="宋体" w:hint="eastAsia"/>
          <w:sz w:val="24"/>
        </w:rPr>
        <w:t>人员信息详细登记在系统中，其中除包括人员的姓名联系方式等基本信息外，还需包括</w:t>
      </w:r>
      <w:r w:rsidRPr="00C7545D">
        <w:rPr>
          <w:rFonts w:ascii="宋体" w:hAnsi="宋体" w:cs="宋体"/>
          <w:sz w:val="24"/>
        </w:rPr>
        <w:t>SP</w:t>
      </w:r>
      <w:r w:rsidRPr="00C7545D">
        <w:rPr>
          <w:rFonts w:ascii="宋体" w:hAnsi="宋体" w:cs="宋体" w:hint="eastAsia"/>
          <w:sz w:val="24"/>
        </w:rPr>
        <w:t>的应用方向、培训经历等。</w:t>
      </w:r>
    </w:p>
    <w:p w:rsidR="00C67FAF" w:rsidRDefault="00C67FAF" w:rsidP="00C67FAF">
      <w:pPr>
        <w:spacing w:line="360" w:lineRule="auto"/>
        <w:ind w:firstLineChars="200" w:firstLine="480"/>
        <w:rPr>
          <w:rFonts w:ascii="宋体" w:hAnsi="宋体" w:cs="宋体"/>
          <w:sz w:val="24"/>
        </w:rPr>
      </w:pPr>
      <w:r>
        <w:rPr>
          <w:rFonts w:ascii="宋体" w:hAnsi="宋体" w:cs="宋体" w:hint="eastAsia"/>
          <w:sz w:val="24"/>
        </w:rPr>
        <w:t>2</w:t>
      </w:r>
      <w:r w:rsidRPr="00C7545D">
        <w:rPr>
          <w:rFonts w:ascii="宋体" w:hAnsi="宋体" w:cs="宋体" w:hint="eastAsia"/>
          <w:sz w:val="24"/>
        </w:rPr>
        <w:t>.2每次考核时，管理者只需在</w:t>
      </w:r>
      <w:r w:rsidRPr="00C7545D">
        <w:rPr>
          <w:rFonts w:ascii="宋体" w:hAnsi="宋体" w:cs="宋体"/>
          <w:sz w:val="24"/>
        </w:rPr>
        <w:t>SP</w:t>
      </w:r>
      <w:r w:rsidRPr="00C7545D">
        <w:rPr>
          <w:rFonts w:ascii="宋体" w:hAnsi="宋体" w:cs="宋体" w:hint="eastAsia"/>
          <w:sz w:val="24"/>
        </w:rPr>
        <w:t>病例库中找到相关病例即可，不需在单独寻找</w:t>
      </w:r>
      <w:r>
        <w:rPr>
          <w:rFonts w:ascii="宋体" w:hAnsi="宋体" w:cs="宋体" w:hint="eastAsia"/>
          <w:sz w:val="24"/>
        </w:rPr>
        <w:t>。</w:t>
      </w:r>
    </w:p>
    <w:p w:rsidR="00C67FAF" w:rsidRDefault="00C67FAF" w:rsidP="00C67FAF">
      <w:pPr>
        <w:spacing w:line="360" w:lineRule="auto"/>
        <w:rPr>
          <w:rFonts w:ascii="宋体" w:hAnsi="宋体" w:cs="宋体"/>
          <w:b/>
          <w:sz w:val="24"/>
        </w:rPr>
      </w:pPr>
      <w:r w:rsidRPr="0066597E">
        <w:rPr>
          <w:rFonts w:ascii="宋体" w:hAnsi="宋体" w:cs="宋体" w:hint="eastAsia"/>
          <w:b/>
          <w:sz w:val="24"/>
        </w:rPr>
        <w:t>3.</w:t>
      </w:r>
      <w:r>
        <w:rPr>
          <w:rFonts w:ascii="宋体" w:hAnsi="宋体" w:cs="宋体" w:hint="eastAsia"/>
          <w:b/>
          <w:sz w:val="24"/>
        </w:rPr>
        <w:t>成绩统计</w:t>
      </w:r>
    </w:p>
    <w:p w:rsidR="00C67FAF" w:rsidRPr="0066597E" w:rsidRDefault="00C67FAF" w:rsidP="00C67FAF">
      <w:pPr>
        <w:spacing w:line="360" w:lineRule="auto"/>
        <w:ind w:firstLineChars="200" w:firstLine="480"/>
        <w:rPr>
          <w:rFonts w:ascii="宋体" w:hAnsi="宋体" w:cs="宋体"/>
          <w:sz w:val="24"/>
        </w:rPr>
      </w:pPr>
      <w:r w:rsidRPr="0066597E">
        <w:rPr>
          <w:rFonts w:ascii="宋体" w:hAnsi="宋体" w:cs="宋体" w:hint="eastAsia"/>
          <w:sz w:val="24"/>
        </w:rPr>
        <w:t>可自动分析</w:t>
      </w:r>
      <w:r>
        <w:rPr>
          <w:rFonts w:ascii="宋体" w:hAnsi="宋体" w:cs="宋体" w:hint="eastAsia"/>
          <w:sz w:val="24"/>
        </w:rPr>
        <w:t>统计</w:t>
      </w:r>
      <w:r w:rsidRPr="0066597E">
        <w:rPr>
          <w:rFonts w:ascii="宋体" w:hAnsi="宋体" w:cs="宋体" w:hint="eastAsia"/>
          <w:sz w:val="24"/>
        </w:rPr>
        <w:t>显示</w:t>
      </w:r>
      <w:r>
        <w:rPr>
          <w:rFonts w:ascii="宋体" w:hAnsi="宋体" w:cs="宋体" w:hint="eastAsia"/>
          <w:sz w:val="24"/>
        </w:rPr>
        <w:t>考核结果，例如：心肺复苏单项操作平均分、2016级学员技能操作平均分、某学员各项技能操作成绩汇总等。</w:t>
      </w:r>
    </w:p>
    <w:p w:rsidR="00C67FAF" w:rsidRPr="0066597E" w:rsidRDefault="00C67FAF" w:rsidP="00C67FAF">
      <w:pPr>
        <w:spacing w:line="360" w:lineRule="auto"/>
        <w:rPr>
          <w:rFonts w:ascii="宋体" w:hAnsi="宋体" w:cs="宋体"/>
          <w:b/>
          <w:sz w:val="24"/>
        </w:rPr>
      </w:pPr>
      <w:r>
        <w:rPr>
          <w:rFonts w:ascii="宋体" w:hAnsi="宋体" w:cs="宋体" w:hint="eastAsia"/>
          <w:b/>
          <w:sz w:val="24"/>
        </w:rPr>
        <w:t>4.</w:t>
      </w:r>
      <w:r w:rsidRPr="0066597E">
        <w:rPr>
          <w:rFonts w:ascii="宋体" w:hAnsi="宋体" w:cs="宋体" w:hint="eastAsia"/>
          <w:b/>
          <w:sz w:val="24"/>
        </w:rPr>
        <w:t>教师评价</w:t>
      </w:r>
    </w:p>
    <w:p w:rsidR="00C67FAF" w:rsidRPr="000B6602" w:rsidRDefault="00C67FAF" w:rsidP="00C67FAF">
      <w:pPr>
        <w:spacing w:line="360" w:lineRule="auto"/>
        <w:ind w:firstLineChars="200" w:firstLine="480"/>
        <w:rPr>
          <w:rFonts w:ascii="宋体" w:hAnsi="宋体" w:cs="宋体"/>
          <w:sz w:val="24"/>
        </w:rPr>
      </w:pPr>
      <w:r>
        <w:rPr>
          <w:rFonts w:ascii="宋体" w:hAnsi="宋体" w:cs="宋体" w:hint="eastAsia"/>
          <w:sz w:val="24"/>
        </w:rPr>
        <w:lastRenderedPageBreak/>
        <w:t>可实现学员通过手机客户端对培训教师进行授课效果评价，</w:t>
      </w:r>
      <w:r w:rsidRPr="000B6602">
        <w:rPr>
          <w:rFonts w:ascii="宋体" w:hAnsi="宋体" w:cs="宋体" w:hint="eastAsia"/>
          <w:sz w:val="24"/>
        </w:rPr>
        <w:t>可自定义评价模板。支持对评价数据的统计分析。</w:t>
      </w:r>
    </w:p>
    <w:p w:rsidR="00C67FAF"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66597E">
        <w:rPr>
          <w:rFonts w:ascii="宋体" w:hAnsi="宋体" w:cs="宋体" w:hint="eastAsia"/>
          <w:b/>
          <w:sz w:val="30"/>
          <w:szCs w:val="30"/>
        </w:rPr>
        <w:t>中心</w:t>
      </w:r>
      <w:r>
        <w:rPr>
          <w:rFonts w:ascii="宋体" w:hAnsi="宋体" w:cs="宋体" w:hint="eastAsia"/>
          <w:b/>
          <w:sz w:val="30"/>
          <w:szCs w:val="30"/>
        </w:rPr>
        <w:t>工作</w:t>
      </w:r>
      <w:r w:rsidRPr="0066597E">
        <w:rPr>
          <w:rFonts w:ascii="宋体" w:hAnsi="宋体" w:cs="宋体" w:hint="eastAsia"/>
          <w:b/>
          <w:sz w:val="30"/>
          <w:szCs w:val="30"/>
        </w:rPr>
        <w:t>统计</w:t>
      </w:r>
    </w:p>
    <w:p w:rsidR="00C67FAF" w:rsidRPr="000B6602" w:rsidRDefault="00C67FAF" w:rsidP="00C67FAF">
      <w:pPr>
        <w:pStyle w:val="a3"/>
        <w:spacing w:line="360" w:lineRule="auto"/>
        <w:ind w:firstLine="480"/>
        <w:rPr>
          <w:rFonts w:ascii="宋体" w:hAnsi="宋体" w:cs="宋体"/>
          <w:sz w:val="24"/>
        </w:rPr>
      </w:pPr>
      <w:r w:rsidRPr="000B6602">
        <w:rPr>
          <w:rFonts w:ascii="宋体" w:hAnsi="宋体" w:cs="宋体" w:hint="eastAsia"/>
          <w:sz w:val="24"/>
        </w:rPr>
        <w:t>统计分析：支持</w:t>
      </w:r>
      <w:r>
        <w:rPr>
          <w:rFonts w:ascii="宋体" w:hAnsi="宋体" w:cs="宋体" w:hint="eastAsia"/>
          <w:sz w:val="24"/>
        </w:rPr>
        <w:t>技能中心年度、季度、月培训工作安排统计、</w:t>
      </w:r>
      <w:r w:rsidRPr="000B6602">
        <w:rPr>
          <w:rFonts w:ascii="宋体" w:hAnsi="宋体" w:cs="宋体" w:hint="eastAsia"/>
          <w:sz w:val="24"/>
        </w:rPr>
        <w:t>预约训练人次统计、带教老师技能培训工作量统计、学员技能培训人次统计、学员出勤情况统计、</w:t>
      </w:r>
      <w:r w:rsidRPr="002164A3">
        <w:rPr>
          <w:rFonts w:ascii="宋体" w:hAnsi="宋体" w:cs="宋体" w:hint="eastAsia"/>
          <w:sz w:val="24"/>
        </w:rPr>
        <w:t>训练室使用统计</w:t>
      </w:r>
      <w:r>
        <w:rPr>
          <w:rFonts w:ascii="宋体" w:hAnsi="宋体" w:cs="宋体" w:hint="eastAsia"/>
          <w:sz w:val="24"/>
        </w:rPr>
        <w:t>、仪器设备使用统计、学员考核成绩统计、教师培训满意度统计等评价数据统计分析</w:t>
      </w:r>
      <w:r w:rsidRPr="000B6602">
        <w:rPr>
          <w:rFonts w:ascii="宋体" w:hAnsi="宋体" w:cs="宋体" w:hint="eastAsia"/>
          <w:sz w:val="24"/>
        </w:rPr>
        <w:t>。支持图表的展示，</w:t>
      </w:r>
      <w:r w:rsidRPr="002D2EE5">
        <w:rPr>
          <w:rFonts w:ascii="宋体" w:hAnsi="宋体" w:cs="宋体" w:hint="eastAsia"/>
          <w:sz w:val="24"/>
        </w:rPr>
        <w:t>支持数据Excel导出。</w:t>
      </w:r>
    </w:p>
    <w:p w:rsidR="00C67FAF" w:rsidRPr="0036647D"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36647D">
        <w:rPr>
          <w:rFonts w:ascii="宋体" w:hAnsi="宋体" w:cs="宋体" w:hint="eastAsia"/>
          <w:b/>
          <w:sz w:val="30"/>
          <w:szCs w:val="30"/>
        </w:rPr>
        <w:t>系统架构</w:t>
      </w:r>
    </w:p>
    <w:p w:rsidR="00C67FAF" w:rsidRDefault="00C67FAF" w:rsidP="00C67FAF">
      <w:pPr>
        <w:pStyle w:val="a3"/>
        <w:spacing w:line="360" w:lineRule="auto"/>
        <w:ind w:firstLine="480"/>
        <w:rPr>
          <w:rFonts w:ascii="宋体" w:hAnsi="宋体" w:cs="宋体"/>
          <w:sz w:val="24"/>
        </w:rPr>
      </w:pPr>
      <w:r>
        <w:rPr>
          <w:rFonts w:ascii="宋体" w:hAnsi="宋体" w:cs="宋体" w:hint="eastAsia"/>
          <w:sz w:val="24"/>
        </w:rPr>
        <w:t>1.可通过手机APP实现日常管理和使用。</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2.</w:t>
      </w:r>
      <w:r w:rsidRPr="0036647D">
        <w:rPr>
          <w:rFonts w:ascii="宋体" w:hAnsi="宋体" w:cs="宋体"/>
          <w:sz w:val="24"/>
        </w:rPr>
        <w:t>系统内所有的模块均运行在一个统一的平台下，各模块数据在平台内可以相互共享，各模块内流程在平台上可以相互对接</w:t>
      </w:r>
      <w:r w:rsidRPr="0036647D">
        <w:rPr>
          <w:rFonts w:ascii="宋体" w:hAnsi="宋体" w:cs="宋体" w:hint="eastAsia"/>
          <w:sz w:val="24"/>
        </w:rPr>
        <w:t>。</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3.</w:t>
      </w:r>
      <w:r w:rsidRPr="0036647D">
        <w:rPr>
          <w:rFonts w:ascii="宋体" w:hAnsi="宋体" w:cs="宋体"/>
          <w:sz w:val="24"/>
        </w:rPr>
        <w:t>平台内所有用户信息统一管理，各用户权限统一配置</w:t>
      </w:r>
      <w:r w:rsidRPr="0036647D">
        <w:rPr>
          <w:rFonts w:ascii="宋体" w:hAnsi="宋体" w:cs="宋体" w:hint="eastAsia"/>
          <w:sz w:val="24"/>
        </w:rPr>
        <w:t>。</w:t>
      </w:r>
    </w:p>
    <w:p w:rsidR="00C67FAF" w:rsidRPr="0036647D" w:rsidRDefault="00C67FAF" w:rsidP="00C67FAF">
      <w:pPr>
        <w:pStyle w:val="a3"/>
        <w:spacing w:line="360" w:lineRule="auto"/>
        <w:ind w:firstLine="480"/>
        <w:rPr>
          <w:rFonts w:ascii="宋体" w:hAnsi="宋体" w:cs="宋体"/>
          <w:sz w:val="24"/>
        </w:rPr>
      </w:pPr>
      <w:r>
        <w:rPr>
          <w:rFonts w:ascii="宋体" w:hAnsi="宋体" w:cs="宋体" w:hint="eastAsia"/>
          <w:sz w:val="24"/>
        </w:rPr>
        <w:t>4.</w:t>
      </w:r>
      <w:r w:rsidRPr="0036647D">
        <w:rPr>
          <w:rFonts w:ascii="宋体" w:hAnsi="宋体" w:cs="宋体"/>
          <w:sz w:val="24"/>
        </w:rPr>
        <w:t>插件式模块管理，模块按需配置、独立管理，平台兼容后期其他模块运行</w:t>
      </w:r>
      <w:r w:rsidRPr="0036647D">
        <w:rPr>
          <w:rFonts w:ascii="宋体" w:hAnsi="宋体" w:cs="宋体" w:hint="eastAsia"/>
          <w:sz w:val="24"/>
        </w:rPr>
        <w:t>。</w:t>
      </w:r>
    </w:p>
    <w:p w:rsidR="00C67FAF" w:rsidRDefault="00C67FAF" w:rsidP="00C67FAF">
      <w:pPr>
        <w:pStyle w:val="a3"/>
        <w:widowControl w:val="0"/>
        <w:numPr>
          <w:ilvl w:val="0"/>
          <w:numId w:val="4"/>
        </w:numPr>
        <w:spacing w:after="0" w:line="360" w:lineRule="auto"/>
        <w:contextualSpacing w:val="0"/>
        <w:rPr>
          <w:rFonts w:ascii="宋体" w:hAnsi="宋体" w:cs="宋体"/>
          <w:b/>
          <w:sz w:val="30"/>
          <w:szCs w:val="30"/>
        </w:rPr>
      </w:pPr>
      <w:r w:rsidRPr="005431B3">
        <w:rPr>
          <w:rFonts w:ascii="宋体" w:hAnsi="宋体" w:cs="宋体" w:hint="eastAsia"/>
          <w:b/>
          <w:sz w:val="30"/>
          <w:szCs w:val="30"/>
        </w:rPr>
        <w:t>硬件设施：</w:t>
      </w:r>
    </w:p>
    <w:p w:rsidR="00C67FAF" w:rsidRPr="005431B3" w:rsidRDefault="00C67FAF" w:rsidP="00C67FAF">
      <w:pPr>
        <w:spacing w:line="360" w:lineRule="auto"/>
        <w:rPr>
          <w:rFonts w:ascii="宋体" w:hAnsi="宋体" w:cs="宋体"/>
          <w:sz w:val="24"/>
        </w:rPr>
      </w:pPr>
      <w:r>
        <w:rPr>
          <w:rFonts w:ascii="宋体" w:hAnsi="宋体" w:cs="宋体" w:hint="eastAsia"/>
          <w:sz w:val="24"/>
        </w:rPr>
        <w:t>1.</w:t>
      </w:r>
      <w:r w:rsidRPr="005431B3">
        <w:rPr>
          <w:rFonts w:ascii="宋体" w:hAnsi="宋体" w:cs="宋体" w:hint="eastAsia"/>
          <w:sz w:val="24"/>
        </w:rPr>
        <w:t>扫描枪 二维码打印机</w:t>
      </w:r>
    </w:p>
    <w:p w:rsidR="00C67FAF" w:rsidRDefault="00C67FAF" w:rsidP="00C67FAF">
      <w:pPr>
        <w:pStyle w:val="10"/>
        <w:spacing w:line="360" w:lineRule="auto"/>
        <w:ind w:firstLineChars="0" w:firstLine="0"/>
        <w:jc w:val="left"/>
        <w:rPr>
          <w:rFonts w:ascii="宋体" w:hAnsi="宋体" w:cs="宋体"/>
          <w:kern w:val="0"/>
          <w:sz w:val="24"/>
          <w:szCs w:val="24"/>
        </w:rPr>
      </w:pPr>
      <w:r w:rsidRPr="005431B3">
        <w:rPr>
          <w:rFonts w:ascii="宋体" w:hAnsi="宋体" w:cs="宋体" w:hint="eastAsia"/>
          <w:kern w:val="0"/>
          <w:sz w:val="24"/>
          <w:szCs w:val="24"/>
        </w:rPr>
        <w:t>2.笔记本电脑</w:t>
      </w:r>
      <w:r>
        <w:rPr>
          <w:rFonts w:ascii="宋体" w:hAnsi="宋体" w:cs="宋体" w:hint="eastAsia"/>
          <w:kern w:val="0"/>
          <w:sz w:val="24"/>
          <w:szCs w:val="24"/>
        </w:rPr>
        <w:t>（2台）</w:t>
      </w:r>
    </w:p>
    <w:p w:rsidR="00C67FAF" w:rsidRDefault="00C67FAF" w:rsidP="00C67FAF">
      <w:pPr>
        <w:pStyle w:val="10"/>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3.pad移动设备终端（4台）</w:t>
      </w:r>
    </w:p>
    <w:p w:rsidR="00C67FAF" w:rsidRPr="005431B3" w:rsidRDefault="00C67FAF" w:rsidP="00C67FAF">
      <w:pPr>
        <w:pStyle w:val="10"/>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4.服务器</w:t>
      </w:r>
    </w:p>
    <w:p w:rsidR="00C67FAF" w:rsidRPr="00703AD2" w:rsidRDefault="00C67FAF" w:rsidP="00C67FAF">
      <w:pPr>
        <w:spacing w:line="360" w:lineRule="auto"/>
        <w:jc w:val="center"/>
        <w:rPr>
          <w:sz w:val="24"/>
        </w:rPr>
      </w:pPr>
    </w:p>
    <w:p w:rsidR="00C67FAF" w:rsidRPr="00C67FAF" w:rsidRDefault="00C67FAF" w:rsidP="000946EF">
      <w:pPr>
        <w:rPr>
          <w:b/>
          <w:color w:val="000000"/>
          <w:sz w:val="32"/>
          <w:szCs w:val="32"/>
        </w:rPr>
      </w:pPr>
    </w:p>
    <w:sectPr w:rsidR="00C67FAF" w:rsidRPr="00C67FAF" w:rsidSect="00C73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D26" w:rsidRDefault="00707D26" w:rsidP="005F0231">
      <w:pPr>
        <w:spacing w:after="0" w:line="240" w:lineRule="auto"/>
      </w:pPr>
      <w:r>
        <w:separator/>
      </w:r>
    </w:p>
  </w:endnote>
  <w:endnote w:type="continuationSeparator" w:id="1">
    <w:p w:rsidR="00707D26" w:rsidRDefault="00707D26" w:rsidP="005F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D26" w:rsidRDefault="00707D26" w:rsidP="005F0231">
      <w:pPr>
        <w:spacing w:after="0" w:line="240" w:lineRule="auto"/>
      </w:pPr>
      <w:r>
        <w:separator/>
      </w:r>
    </w:p>
  </w:footnote>
  <w:footnote w:type="continuationSeparator" w:id="1">
    <w:p w:rsidR="00707D26" w:rsidRDefault="00707D26" w:rsidP="005F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FD2"/>
    <w:rsid w:val="0001557B"/>
    <w:rsid w:val="00093D89"/>
    <w:rsid w:val="000946EF"/>
    <w:rsid w:val="0009766A"/>
    <w:rsid w:val="000B7BAE"/>
    <w:rsid w:val="00104C88"/>
    <w:rsid w:val="001147F3"/>
    <w:rsid w:val="00133E52"/>
    <w:rsid w:val="00184422"/>
    <w:rsid w:val="0019746C"/>
    <w:rsid w:val="001B5437"/>
    <w:rsid w:val="001F1B08"/>
    <w:rsid w:val="00200B8F"/>
    <w:rsid w:val="00205A81"/>
    <w:rsid w:val="00207F8D"/>
    <w:rsid w:val="00212452"/>
    <w:rsid w:val="00212DE1"/>
    <w:rsid w:val="0021405B"/>
    <w:rsid w:val="00224328"/>
    <w:rsid w:val="002374A8"/>
    <w:rsid w:val="00254CAD"/>
    <w:rsid w:val="00276F80"/>
    <w:rsid w:val="00277AAF"/>
    <w:rsid w:val="002B2A68"/>
    <w:rsid w:val="002E2261"/>
    <w:rsid w:val="003301E5"/>
    <w:rsid w:val="003773B9"/>
    <w:rsid w:val="00382668"/>
    <w:rsid w:val="0039627B"/>
    <w:rsid w:val="003A0B69"/>
    <w:rsid w:val="003C252C"/>
    <w:rsid w:val="00412A1C"/>
    <w:rsid w:val="00416ABD"/>
    <w:rsid w:val="00431E64"/>
    <w:rsid w:val="004B032B"/>
    <w:rsid w:val="00506EA7"/>
    <w:rsid w:val="005154A1"/>
    <w:rsid w:val="00586BB4"/>
    <w:rsid w:val="005C0016"/>
    <w:rsid w:val="005F0231"/>
    <w:rsid w:val="00627633"/>
    <w:rsid w:val="00640258"/>
    <w:rsid w:val="00694E84"/>
    <w:rsid w:val="006F44EA"/>
    <w:rsid w:val="00707D26"/>
    <w:rsid w:val="00730737"/>
    <w:rsid w:val="00736C0E"/>
    <w:rsid w:val="00784650"/>
    <w:rsid w:val="00793C49"/>
    <w:rsid w:val="007E7192"/>
    <w:rsid w:val="008068B0"/>
    <w:rsid w:val="00825535"/>
    <w:rsid w:val="008338B9"/>
    <w:rsid w:val="00841A80"/>
    <w:rsid w:val="00883C3F"/>
    <w:rsid w:val="008D62AB"/>
    <w:rsid w:val="009406EB"/>
    <w:rsid w:val="00956604"/>
    <w:rsid w:val="009829E4"/>
    <w:rsid w:val="009C5BA3"/>
    <w:rsid w:val="009F1545"/>
    <w:rsid w:val="00A208EC"/>
    <w:rsid w:val="00A8582B"/>
    <w:rsid w:val="00AB52E7"/>
    <w:rsid w:val="00AC2E69"/>
    <w:rsid w:val="00B0493B"/>
    <w:rsid w:val="00B23BB1"/>
    <w:rsid w:val="00B37096"/>
    <w:rsid w:val="00B42682"/>
    <w:rsid w:val="00B43E12"/>
    <w:rsid w:val="00B451C3"/>
    <w:rsid w:val="00B533B9"/>
    <w:rsid w:val="00B57969"/>
    <w:rsid w:val="00BB1DCA"/>
    <w:rsid w:val="00BB7DEE"/>
    <w:rsid w:val="00BF5D11"/>
    <w:rsid w:val="00C00698"/>
    <w:rsid w:val="00C11314"/>
    <w:rsid w:val="00C37681"/>
    <w:rsid w:val="00C537C7"/>
    <w:rsid w:val="00C62878"/>
    <w:rsid w:val="00C67FAF"/>
    <w:rsid w:val="00C730D0"/>
    <w:rsid w:val="00C9126C"/>
    <w:rsid w:val="00C93406"/>
    <w:rsid w:val="00CA0793"/>
    <w:rsid w:val="00CC61DA"/>
    <w:rsid w:val="00CD4BA7"/>
    <w:rsid w:val="00D12E89"/>
    <w:rsid w:val="00D672EF"/>
    <w:rsid w:val="00D855B0"/>
    <w:rsid w:val="00DA22AE"/>
    <w:rsid w:val="00DA495C"/>
    <w:rsid w:val="00DF5F53"/>
    <w:rsid w:val="00E10E2A"/>
    <w:rsid w:val="00E43FD2"/>
    <w:rsid w:val="00E614BF"/>
    <w:rsid w:val="00E652C2"/>
    <w:rsid w:val="00E90AFB"/>
    <w:rsid w:val="00EB02F8"/>
    <w:rsid w:val="00EC23B5"/>
    <w:rsid w:val="00EF1DEF"/>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semiHidden/>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qFormat/>
    <w:rsid w:val="005F0231"/>
    <w:rPr>
      <w:kern w:val="0"/>
      <w:sz w:val="18"/>
      <w:szCs w:val="18"/>
      <w:lang w:bidi="he-IL"/>
    </w:rPr>
  </w:style>
  <w:style w:type="paragraph" w:styleId="a7">
    <w:name w:val="footer"/>
    <w:basedOn w:val="a"/>
    <w:link w:val="Char1"/>
    <w:uiPriority w:val="99"/>
    <w:semiHidden/>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r="http://schemas.openxmlformats.org/officeDocument/2006/relationships" xmlns:w="http://schemas.openxmlformats.org/wordprocessingml/2006/main">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dyyy-rain</cp:lastModifiedBy>
  <cp:revision>65</cp:revision>
  <cp:lastPrinted>2017-06-07T03:01:00Z</cp:lastPrinted>
  <dcterms:created xsi:type="dcterms:W3CDTF">2016-10-08T02:15:00Z</dcterms:created>
  <dcterms:modified xsi:type="dcterms:W3CDTF">2017-06-13T01:08:00Z</dcterms:modified>
</cp:coreProperties>
</file>